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41FC" w14:textId="77777777" w:rsidR="00E54847" w:rsidRPr="00CA04E2" w:rsidRDefault="00E54847" w:rsidP="00A5519B">
      <w:pPr>
        <w:spacing w:line="360" w:lineRule="auto"/>
        <w:rPr>
          <w:rFonts w:ascii="Times New Roman" w:hAnsi="Times New Roman"/>
        </w:rPr>
      </w:pPr>
      <w:r w:rsidRPr="00CA04E2">
        <w:rPr>
          <w:rFonts w:ascii="Times New Roman" w:hAnsi="Times New Roman"/>
          <w:noProof/>
          <w:lang w:eastAsia="pl-PL"/>
        </w:rPr>
        <mc:AlternateContent>
          <mc:Choice Requires="wpg">
            <w:drawing>
              <wp:anchor distT="0" distB="0" distL="114300" distR="114300" simplePos="0" relativeHeight="251659264" behindDoc="0" locked="0" layoutInCell="1" allowOverlap="1" wp14:anchorId="375C8E3F" wp14:editId="16297083">
                <wp:simplePos x="0" y="0"/>
                <wp:positionH relativeFrom="column">
                  <wp:posOffset>-536377</wp:posOffset>
                </wp:positionH>
                <wp:positionV relativeFrom="paragraph">
                  <wp:posOffset>-932066</wp:posOffset>
                </wp:positionV>
                <wp:extent cx="7368535" cy="11259043"/>
                <wp:effectExtent l="0" t="0" r="23495" b="19050"/>
                <wp:wrapNone/>
                <wp:docPr id="2" name="Group 39"/>
                <wp:cNvGraphicFramePr/>
                <a:graphic xmlns:a="http://schemas.openxmlformats.org/drawingml/2006/main">
                  <a:graphicData uri="http://schemas.microsoft.com/office/word/2010/wordprocessingGroup">
                    <wpg:wgp>
                      <wpg:cNvGrpSpPr/>
                      <wpg:grpSpPr>
                        <a:xfrm>
                          <a:off x="0" y="0"/>
                          <a:ext cx="7368535" cy="11259043"/>
                          <a:chOff x="0" y="0"/>
                          <a:chExt cx="7368535" cy="11259043"/>
                        </a:xfrm>
                      </wpg:grpSpPr>
                      <wps:wsp>
                        <wps:cNvPr id="3" name="Rectangle 40" descr="Zig zag"/>
                        <wps:cNvSpPr/>
                        <wps:spPr>
                          <a:xfrm>
                            <a:off x="9" y="580416"/>
                            <a:ext cx="7319991" cy="10142853"/>
                          </a:xfrm>
                          <a:prstGeom prst="rect">
                            <a:avLst/>
                          </a:prstGeom>
                          <a:solidFill>
                            <a:schemeClr val="accent4">
                              <a:lumMod val="60000"/>
                              <a:lumOff val="40000"/>
                            </a:schemeClr>
                          </a:solidFill>
                          <a:ln w="12701" cap="flat">
                            <a:solidFill>
                              <a:srgbClr val="FFFFFF"/>
                            </a:solidFill>
                            <a:prstDash val="solid"/>
                            <a:miter/>
                          </a:ln>
                        </wps:spPr>
                        <wps:bodyPr lIns="0" tIns="0" rIns="0" bIns="0"/>
                      </wps:wsp>
                      <wps:wsp>
                        <wps:cNvPr id="4" name="Rectangle 41"/>
                        <wps:cNvSpPr/>
                        <wps:spPr>
                          <a:xfrm>
                            <a:off x="1931001" y="0"/>
                            <a:ext cx="5437534" cy="11259043"/>
                          </a:xfrm>
                          <a:prstGeom prst="rect">
                            <a:avLst/>
                          </a:prstGeom>
                          <a:solidFill>
                            <a:srgbClr val="FFFFFF"/>
                          </a:solidFill>
                          <a:ln w="12701" cap="flat">
                            <a:solidFill>
                              <a:srgbClr val="FFFFFF"/>
                            </a:solidFill>
                            <a:prstDash val="solid"/>
                            <a:miter/>
                          </a:ln>
                        </wps:spPr>
                        <wps:txbx>
                          <w:txbxContent>
                            <w:p w14:paraId="1C86C0E5" w14:textId="3A848316" w:rsidR="00E54847" w:rsidRPr="0040210E" w:rsidRDefault="0040210E" w:rsidP="0040210E">
                              <w:pPr>
                                <w:pStyle w:val="Bezodstpw"/>
                                <w:spacing w:before="0" w:line="276" w:lineRule="auto"/>
                                <w:rPr>
                                  <w:rFonts w:ascii="Times New Roman" w:hAnsi="Times New Roman"/>
                                  <w:bCs/>
                                  <w:color w:val="002060"/>
                                </w:rPr>
                              </w:pPr>
                              <w:r>
                                <w:rPr>
                                  <w:rFonts w:ascii="Times New Roman" w:hAnsi="Times New Roman"/>
                                  <w:b/>
                                  <w:color w:val="002060"/>
                                </w:rPr>
                                <w:t xml:space="preserve">                                                                                  </w:t>
                              </w:r>
                              <w:r w:rsidRPr="0040210E">
                                <w:rPr>
                                  <w:rFonts w:ascii="Times New Roman" w:hAnsi="Times New Roman"/>
                                  <w:bCs/>
                                  <w:color w:val="002060"/>
                                </w:rPr>
                                <w:t xml:space="preserve">Załącznik nr 1 </w:t>
                              </w:r>
                            </w:p>
                            <w:p w14:paraId="08A5A443" w14:textId="7A1A2DEB" w:rsidR="0040210E" w:rsidRDefault="0040210E" w:rsidP="0040210E">
                              <w:pPr>
                                <w:pStyle w:val="Bezodstpw"/>
                                <w:spacing w:before="0" w:line="276" w:lineRule="auto"/>
                                <w:rPr>
                                  <w:rFonts w:ascii="Times New Roman" w:hAnsi="Times New Roman"/>
                                  <w:bCs/>
                                  <w:color w:val="002060"/>
                                </w:rPr>
                              </w:pPr>
                              <w:r w:rsidRPr="0040210E">
                                <w:rPr>
                                  <w:rFonts w:ascii="Times New Roman" w:hAnsi="Times New Roman"/>
                                  <w:bCs/>
                                  <w:color w:val="002060"/>
                                </w:rPr>
                                <w:t xml:space="preserve">                                                                                  do uchwały Nr XLVII/</w:t>
                              </w:r>
                              <w:r w:rsidR="00B4387C">
                                <w:rPr>
                                  <w:rFonts w:ascii="Times New Roman" w:hAnsi="Times New Roman"/>
                                  <w:bCs/>
                                  <w:color w:val="002060"/>
                                </w:rPr>
                                <w:t>313</w:t>
                              </w:r>
                              <w:r w:rsidRPr="0040210E">
                                <w:rPr>
                                  <w:rFonts w:ascii="Times New Roman" w:hAnsi="Times New Roman"/>
                                  <w:bCs/>
                                  <w:color w:val="002060"/>
                                </w:rPr>
                                <w:t>/2023</w:t>
                              </w:r>
                            </w:p>
                            <w:p w14:paraId="36EEBF35" w14:textId="691038DE" w:rsidR="0040210E" w:rsidRDefault="0040210E" w:rsidP="0040210E">
                              <w:pPr>
                                <w:pStyle w:val="Bezodstpw"/>
                                <w:spacing w:before="0" w:line="276" w:lineRule="auto"/>
                                <w:rPr>
                                  <w:rFonts w:ascii="Times New Roman" w:hAnsi="Times New Roman"/>
                                  <w:bCs/>
                                  <w:color w:val="002060"/>
                                </w:rPr>
                              </w:pPr>
                              <w:r>
                                <w:rPr>
                                  <w:rFonts w:ascii="Times New Roman" w:hAnsi="Times New Roman"/>
                                  <w:bCs/>
                                  <w:color w:val="002060"/>
                                </w:rPr>
                                <w:t xml:space="preserve">                                                                                  Rady Miasta Stoczek Łukowski</w:t>
                              </w:r>
                            </w:p>
                            <w:p w14:paraId="2E627DC2" w14:textId="5775BA06" w:rsidR="0040210E" w:rsidRPr="0040210E" w:rsidRDefault="0040210E" w:rsidP="0040210E">
                              <w:pPr>
                                <w:pStyle w:val="Bezodstpw"/>
                                <w:spacing w:before="0" w:line="276" w:lineRule="auto"/>
                                <w:rPr>
                                  <w:rFonts w:ascii="Times New Roman" w:hAnsi="Times New Roman"/>
                                  <w:bCs/>
                                  <w:color w:val="002060"/>
                                </w:rPr>
                              </w:pPr>
                              <w:r>
                                <w:rPr>
                                  <w:rFonts w:ascii="Times New Roman" w:hAnsi="Times New Roman"/>
                                  <w:bCs/>
                                  <w:color w:val="002060"/>
                                </w:rPr>
                                <w:t xml:space="preserve">                                                                                  z dnia 30 marca 2023 r. </w:t>
                              </w:r>
                            </w:p>
                            <w:p w14:paraId="78A2C018" w14:textId="77777777" w:rsidR="00E54847" w:rsidRPr="0040210E" w:rsidRDefault="00E54847" w:rsidP="0040210E">
                              <w:pPr>
                                <w:pStyle w:val="Bezodstpw"/>
                                <w:spacing w:before="0" w:line="276" w:lineRule="auto"/>
                                <w:jc w:val="center"/>
                                <w:rPr>
                                  <w:rFonts w:ascii="Times New Roman" w:hAnsi="Times New Roman"/>
                                  <w:bCs/>
                                  <w:color w:val="002060"/>
                                  <w:sz w:val="40"/>
                                  <w:szCs w:val="40"/>
                                </w:rPr>
                              </w:pPr>
                            </w:p>
                            <w:p w14:paraId="16B04DAF" w14:textId="77777777" w:rsidR="00E54847" w:rsidRDefault="00E54847" w:rsidP="00E54847">
                              <w:pPr>
                                <w:pStyle w:val="Bezodstpw"/>
                                <w:spacing w:line="276" w:lineRule="auto"/>
                                <w:jc w:val="center"/>
                                <w:rPr>
                                  <w:rFonts w:ascii="Times New Roman" w:hAnsi="Times New Roman"/>
                                  <w:b/>
                                  <w:color w:val="002060"/>
                                  <w:sz w:val="40"/>
                                  <w:szCs w:val="40"/>
                                </w:rPr>
                              </w:pPr>
                            </w:p>
                            <w:p w14:paraId="04A0FAE2" w14:textId="77777777" w:rsidR="00E54847" w:rsidRDefault="00E54847" w:rsidP="00E54847">
                              <w:pPr>
                                <w:pStyle w:val="Bezodstpw"/>
                                <w:spacing w:line="276" w:lineRule="auto"/>
                                <w:jc w:val="center"/>
                                <w:rPr>
                                  <w:rFonts w:ascii="Times New Roman" w:hAnsi="Times New Roman"/>
                                  <w:b/>
                                  <w:sz w:val="40"/>
                                  <w:szCs w:val="40"/>
                                </w:rPr>
                              </w:pPr>
                            </w:p>
                            <w:p w14:paraId="2EC56E71" w14:textId="2870A2AC" w:rsidR="00E54847" w:rsidRDefault="00E54847" w:rsidP="00E54847">
                              <w:pPr>
                                <w:pStyle w:val="Bezodstpw"/>
                                <w:spacing w:line="276" w:lineRule="auto"/>
                                <w:jc w:val="center"/>
                              </w:pPr>
                              <w:r>
                                <w:rPr>
                                  <w:rFonts w:ascii="Times New Roman" w:hAnsi="Times New Roman"/>
                                  <w:b/>
                                  <w:sz w:val="40"/>
                                  <w:szCs w:val="40"/>
                                </w:rPr>
                                <w:t xml:space="preserve">Gminny Program Profilaktyki </w:t>
                              </w:r>
                              <w:r>
                                <w:rPr>
                                  <w:rFonts w:ascii="Times New Roman" w:hAnsi="Times New Roman"/>
                                  <w:b/>
                                  <w:sz w:val="40"/>
                                  <w:szCs w:val="40"/>
                                </w:rPr>
                                <w:br/>
                                <w:t>i Rozwiązywania Problemów Alkoholowych oraz Przeciwdziałania Narkomanii dla Miasta Stoczek Łukowski</w:t>
                              </w:r>
                              <w:r>
                                <w:rPr>
                                  <w:rFonts w:ascii="Times New Roman" w:hAnsi="Times New Roman"/>
                                  <w:b/>
                                  <w:sz w:val="40"/>
                                  <w:szCs w:val="40"/>
                                </w:rPr>
                                <w:br/>
                                <w:t>na lata 2023 - 2026</w:t>
                              </w:r>
                            </w:p>
                            <w:p w14:paraId="672AC3AF" w14:textId="77777777" w:rsidR="00E54847" w:rsidRDefault="00E54847" w:rsidP="00E54847">
                              <w:pPr>
                                <w:pStyle w:val="Bezodstpw"/>
                                <w:spacing w:line="276" w:lineRule="auto"/>
                                <w:jc w:val="center"/>
                                <w:rPr>
                                  <w:rFonts w:ascii="Times New Roman" w:hAnsi="Times New Roman"/>
                                  <w:b/>
                                  <w:color w:val="ED7D31"/>
                                  <w:sz w:val="40"/>
                                  <w:szCs w:val="40"/>
                                </w:rPr>
                              </w:pPr>
                            </w:p>
                            <w:p w14:paraId="6EA1FA38" w14:textId="0767C12D" w:rsidR="00E54847" w:rsidRDefault="00F83B7F" w:rsidP="00B1480B">
                              <w:pPr>
                                <w:pStyle w:val="Bezodstpw"/>
                                <w:jc w:val="center"/>
                              </w:pPr>
                              <w:r>
                                <w:rPr>
                                  <w:noProof/>
                                </w:rPr>
                                <w:drawing>
                                  <wp:inline distT="0" distB="0" distL="0" distR="0" wp14:anchorId="7CAB82A5" wp14:editId="3C2550E3">
                                    <wp:extent cx="2476500" cy="2890024"/>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970" cy="2897574"/>
                                            </a:xfrm>
                                            <a:prstGeom prst="rect">
                                              <a:avLst/>
                                            </a:prstGeom>
                                            <a:noFill/>
                                            <a:ln>
                                              <a:noFill/>
                                            </a:ln>
                                          </pic:spPr>
                                        </pic:pic>
                                      </a:graphicData>
                                    </a:graphic>
                                  </wp:inline>
                                </w:drawing>
                              </w:r>
                            </w:p>
                          </w:txbxContent>
                        </wps:txbx>
                        <wps:bodyPr vert="horz" wrap="square" lIns="228600" tIns="1371600" rIns="457200" bIns="45720" anchor="t" anchorCtr="0" compatLnSpc="0">
                          <a:noAutofit/>
                        </wps:bodyPr>
                      </wps:wsp>
                      <wpg:grpSp>
                        <wpg:cNvPr id="5" name="Group 42"/>
                        <wpg:cNvGrpSpPr/>
                        <wpg:grpSpPr>
                          <a:xfrm>
                            <a:off x="0" y="1512554"/>
                            <a:ext cx="1931019" cy="4096978"/>
                            <a:chOff x="0" y="0"/>
                            <a:chExt cx="1931019" cy="4096978"/>
                          </a:xfrm>
                        </wpg:grpSpPr>
                        <wps:wsp>
                          <wps:cNvPr id="6" name="Rectangle 43"/>
                          <wps:cNvSpPr/>
                          <wps:spPr>
                            <a:xfrm flipH="1">
                              <a:off x="965514" y="2048485"/>
                              <a:ext cx="965496" cy="1024246"/>
                            </a:xfrm>
                            <a:prstGeom prst="rect">
                              <a:avLst/>
                            </a:prstGeom>
                            <a:solidFill>
                              <a:srgbClr val="EDEDED">
                                <a:alpha val="79999"/>
                              </a:srgbClr>
                            </a:solidFill>
                            <a:ln w="12701" cap="flat">
                              <a:solidFill>
                                <a:srgbClr val="FFFFFF"/>
                              </a:solidFill>
                              <a:prstDash val="solid"/>
                              <a:miter/>
                            </a:ln>
                          </wps:spPr>
                          <wps:bodyPr lIns="0" tIns="0" rIns="0" bIns="0"/>
                        </wps:wsp>
                        <wps:wsp>
                          <wps:cNvPr id="7" name="Rectangle 44"/>
                          <wps:cNvSpPr/>
                          <wps:spPr>
                            <a:xfrm flipH="1">
                              <a:off x="965523" y="1024238"/>
                              <a:ext cx="965496" cy="1024246"/>
                            </a:xfrm>
                            <a:prstGeom prst="rect">
                              <a:avLst/>
                            </a:prstGeom>
                            <a:solidFill>
                              <a:srgbClr val="DEEBF7">
                                <a:alpha val="50195"/>
                              </a:srgbClr>
                            </a:solidFill>
                            <a:ln w="12701" cap="flat">
                              <a:solidFill>
                                <a:srgbClr val="FFFFFF"/>
                              </a:solidFill>
                              <a:prstDash val="solid"/>
                              <a:miter/>
                            </a:ln>
                          </wps:spPr>
                          <wps:bodyPr lIns="0" tIns="0" rIns="0" bIns="0"/>
                        </wps:wsp>
                        <wps:wsp>
                          <wps:cNvPr id="8" name="Rectangle 45"/>
                          <wps:cNvSpPr/>
                          <wps:spPr>
                            <a:xfrm flipH="1">
                              <a:off x="0" y="1024247"/>
                              <a:ext cx="965496" cy="1024246"/>
                            </a:xfrm>
                            <a:prstGeom prst="rect">
                              <a:avLst/>
                            </a:prstGeom>
                            <a:solidFill>
                              <a:srgbClr val="EDEDED">
                                <a:alpha val="79999"/>
                              </a:srgbClr>
                            </a:solidFill>
                            <a:ln w="12701" cap="flat">
                              <a:solidFill>
                                <a:srgbClr val="FFFFFF"/>
                              </a:solidFill>
                              <a:prstDash val="solid"/>
                              <a:miter/>
                            </a:ln>
                          </wps:spPr>
                          <wps:bodyPr lIns="0" tIns="0" rIns="0" bIns="0"/>
                        </wps:wsp>
                        <wps:wsp>
                          <wps:cNvPr id="9" name="Rectangle 46"/>
                          <wps:cNvSpPr/>
                          <wps:spPr>
                            <a:xfrm flipH="1">
                              <a:off x="27" y="0"/>
                              <a:ext cx="965496" cy="1024246"/>
                            </a:xfrm>
                            <a:prstGeom prst="rect">
                              <a:avLst/>
                            </a:prstGeom>
                            <a:solidFill>
                              <a:srgbClr val="DEEBF7">
                                <a:alpha val="50195"/>
                              </a:srgbClr>
                            </a:solidFill>
                            <a:ln w="12701" cap="flat">
                              <a:solidFill>
                                <a:srgbClr val="FFFFFF"/>
                              </a:solidFill>
                              <a:prstDash val="solid"/>
                              <a:miter/>
                            </a:ln>
                          </wps:spPr>
                          <wps:bodyPr lIns="0" tIns="0" rIns="0" bIns="0"/>
                        </wps:wsp>
                        <wps:wsp>
                          <wps:cNvPr id="10" name="Rectangle 47"/>
                          <wps:cNvSpPr/>
                          <wps:spPr>
                            <a:xfrm flipH="1">
                              <a:off x="18" y="2048485"/>
                              <a:ext cx="965496" cy="1024246"/>
                            </a:xfrm>
                            <a:prstGeom prst="rect">
                              <a:avLst/>
                            </a:prstGeom>
                            <a:solidFill>
                              <a:srgbClr val="DEEBF7">
                                <a:alpha val="50195"/>
                              </a:srgbClr>
                            </a:solidFill>
                            <a:ln w="12701" cap="flat">
                              <a:solidFill>
                                <a:srgbClr val="FFFFFF"/>
                              </a:solidFill>
                              <a:prstDash val="solid"/>
                              <a:miter/>
                            </a:ln>
                          </wps:spPr>
                          <wps:bodyPr lIns="0" tIns="0" rIns="0" bIns="0"/>
                        </wps:wsp>
                        <wps:wsp>
                          <wps:cNvPr id="11" name="Rectangle 48"/>
                          <wps:cNvSpPr/>
                          <wps:spPr>
                            <a:xfrm flipH="1">
                              <a:off x="965514" y="3072732"/>
                              <a:ext cx="965496" cy="1024246"/>
                            </a:xfrm>
                            <a:prstGeom prst="rect">
                              <a:avLst/>
                            </a:prstGeom>
                            <a:solidFill>
                              <a:srgbClr val="DEEBF7">
                                <a:alpha val="50195"/>
                              </a:srgbClr>
                            </a:solidFill>
                            <a:ln w="12701" cap="flat">
                              <a:solidFill>
                                <a:srgbClr val="FFFFFF"/>
                              </a:solidFill>
                              <a:prstDash val="solid"/>
                              <a:miter/>
                            </a:ln>
                          </wps:spPr>
                          <wps:bodyPr lIns="0" tIns="0" rIns="0" bIns="0"/>
                        </wps:wsp>
                      </wpg:grpSp>
                    </wpg:wgp>
                  </a:graphicData>
                </a:graphic>
              </wp:anchor>
            </w:drawing>
          </mc:Choice>
          <mc:Fallback>
            <w:pict>
              <v:group w14:anchorId="375C8E3F" id="Group 39" o:spid="_x0000_s1026" style="position:absolute;margin-left:-42.25pt;margin-top:-73.4pt;width:580.2pt;height:886.55pt;z-index:251659264" coordsize="73685,11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oe/gMAAIkVAAAOAAAAZHJzL2Uyb0RvYy54bWzsWFtv2zYUfh+w/0DwfbGoi2UJcYqtTrIB&#10;3Vo028veaIm6AJKokXTs9Nf38FDyJc7WzF27oLADKKRIked8/M7HQ16+2rQNuRdK17KbU3bhUSK6&#10;TOZ1V87pH7/f/DCjRBve5byRnZjTB6Hpq6vvv7tc96nwZSWbXCgCg3Q6XfdzWhnTp5OJzirRcn0h&#10;e9FBYyFVyw1UVTnJFV/D6G0z8T1vOllLlfdKZkJreLtwjfQKxy8KkZm3RaGFIc2cgm0GnwqfS/uc&#10;XF3ytFS8r+psMIOfYEXL6w4m3Q614IaTlaqPhmrrTEktC3ORyXYii6LOBPoA3jDvkTe3Sq569KVM&#10;12W/hQmgfYTTycNmv93fqv6uf6cAiXVfAhZYs75sCtXa/2Al2SBkD1vIxMaQDF7GwXQWBRElGbQx&#10;5keJFwYO1awC6I8+zKrrT306GaeeHBi07oEieoeC/jwU7ireCwRXp4DCO0XqfE4DSjreAlHfA3V4&#10;VzaChMCbXOgMWPNnXZIPvLT+WWvgsy1yOtUA4hOwJZQANNHMC9nUAbPDjiVJwgbsPBb6AKXtsgWA&#10;p73S5lbIltjCnCqwCnnG799o47qOXezcWjZ1flM3DVZsEInXjSL3HOjPs0x0JsTPm1X7q8zd+6kH&#10;P2cZvLZrht3D8TVYg+FoR0LbDiZpOrKGlfdjzzrCIYSLhjsbD/ppVS63ptzgb3D1oJt1ZsF15WzA&#10;JmdaWxuhnMNNB2ZY/B3itrSU+QOsYPNLB6ywcT4W1FhYDgU7xMAkt4hfnFLhE5Ri1qlnU4glAfMs&#10;vsfxF4VBHAUwxeP4+6849LxlexksMJvlZsB1IATsTBA1lVQfKFmDys+p/mvFlaADVXx/BvQf+cKC&#10;mGHVsSaMYthiKHHUwRolvMtguDk1Y/G1cdsJ6HnPzZvurs8sBW0AdvLHlZFFjYG6o+khAwfJdeq7&#10;EyKQVCdEuAmQ0HeMKa3o/DvFZhHIchS6MBq1BynFQJssb0IvmSbxzPX4lGz/3Zdbwv0Pqj0dwdpT&#10;bVTSfw4xUjR1/zOoF67WsM0l0yhiEFCAi++Fs3AWHSIH7WECE2LAeX7ohyjrW/c/U7P34+16Yf/Q&#10;ON70FXeiGMOmkVibrDC77q68r/0vIyBfsizHT3AGg+REzviQOgBnmKVEMMTSGG1fkTOL6+ufbuLH&#10;nIk8liCPz5x5Xur9dHYIh5mj7BBhPYEzsLGMdAnjs8RgpvuNZX6wvR7RBTeLE+jig14BX4ZE/Sws&#10;39YZgYEaHFEFVeEEqjCQqReQvZx3Inep9UXuKRicBo8Ig1nHCYTZS3kDL/bjAA8bPD2rzFdTmd2h&#10;CU+HeN+HWf1wN2kvFPfr2Gt3g3r1EQAA//8DAFBLAwQUAAYACAAAACEAqPle6+QAAAAOAQAADwAA&#10;AGRycy9kb3ducmV2LnhtbEyPQW+CQBCF7036HzbTpDddUKFKWYwxbU+mSbVJ422FEYjsLGFXwH/f&#10;8dTe3st8efNeuh5NI3rsXG1JQTgNQCDltqipVPB9eJ8sQTivqdCNJVRwQwfr7PEh1UlhB/rCfu9L&#10;wSHkEq2g8r5NpHR5hUa7qW2R+Ha2ndGebVfKotMDh5tGzoIglkbXxB8q3eK2wvyyvxoFH4MeNvPw&#10;rd9dztvb8RB9/uxCVOr5ady8gvA4+j8Y7vW5OmTc6WSvVDjRKJgsFxGjLMJFzCPuSPASrUCcWMWz&#10;eA4yS+X/GdkvAAAA//8DAFBLAQItABQABgAIAAAAIQC2gziS/gAAAOEBAAATAAAAAAAAAAAAAAAA&#10;AAAAAABbQ29udGVudF9UeXBlc10ueG1sUEsBAi0AFAAGAAgAAAAhADj9If/WAAAAlAEAAAsAAAAA&#10;AAAAAAAAAAAALwEAAF9yZWxzLy5yZWxzUEsBAi0AFAAGAAgAAAAhAKulmh7+AwAAiRUAAA4AAAAA&#10;AAAAAAAAAAAALgIAAGRycy9lMm9Eb2MueG1sUEsBAi0AFAAGAAgAAAAhAKj5XuvkAAAADgEAAA8A&#10;AAAAAAAAAAAAAAAAWAYAAGRycy9kb3ducmV2LnhtbFBLBQYAAAAABAAEAPMAAABpBwAAAAA=&#10;">
                <v:rect id="Rectangle 40" o:spid="_x0000_s1027" alt="Zig zag" style="position:absolute;top:5804;width:73200;height:10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0kwQAAANoAAAAPAAAAZHJzL2Rvd25yZXYueG1sRI9Lq8Iw&#10;FIT3F/wP4QjublMfXKUaRURBceUDdHlojm2xOSlN1OqvN8IFl8PMfMNMZo0pxZ1qV1hW0I1iEMSp&#10;1QVnCo6H1e8IhPPIGkvLpOBJDmbT1s8EE20fvKP73mciQNglqCD3vkqkdGlOBl1kK+LgXWxt0AdZ&#10;Z1LX+AhwU8peHP9JgwWHhRwrWuSUXvc3o+C1Gd4KWp6s3F53m7krBxcfn5XqtJv5GISnxn/D/+21&#10;VtCHz5VwA+T0DQAA//8DAFBLAQItABQABgAIAAAAIQDb4fbL7gAAAIUBAAATAAAAAAAAAAAAAAAA&#10;AAAAAABbQ29udGVudF9UeXBlc10ueG1sUEsBAi0AFAAGAAgAAAAhAFr0LFu/AAAAFQEAAAsAAAAA&#10;AAAAAAAAAAAAHwEAAF9yZWxzLy5yZWxzUEsBAi0AFAAGAAgAAAAhALBF/STBAAAA2gAAAA8AAAAA&#10;AAAAAAAAAAAABwIAAGRycy9kb3ducmV2LnhtbFBLBQYAAAAAAwADALcAAAD1AgAAAAA=&#10;" fillcolor="#ffd966 [1943]" strokecolor="white" strokeweight=".35281mm">
                  <v:textbox inset="0,0,0,0"/>
                </v:rect>
                <v:rect id="Rectangle 41" o:spid="_x0000_s1028" style="position:absolute;left:19310;width:54375;height:11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rvwAAANoAAAAPAAAAZHJzL2Rvd25yZXYueG1sRI/NisJA&#10;EITvC77D0IK3daJIkOgoIgieFH8OemsybRLM9IRMq/HtnYUFj0VVfUXNl52r1ZPaUHk2MBomoIhz&#10;bysuDJxPm98pqCDIFmvPZOBNAZaL3s8cM+tffKDnUQoVIRwyNFCKNJnWIS/JYRj6hjh6N986lCjb&#10;QtsWXxHuaj1OklQ7rDgulNjQuqT8fnw4A8jbVDzW4i73ZHe67tOpH6XGDPrdagZKqJNv+L+9tQYm&#10;8Hcl3gC9+AAAAP//AwBQSwECLQAUAAYACAAAACEA2+H2y+4AAACFAQAAEwAAAAAAAAAAAAAAAAAA&#10;AAAAW0NvbnRlbnRfVHlwZXNdLnhtbFBLAQItABQABgAIAAAAIQBa9CxbvwAAABUBAAALAAAAAAAA&#10;AAAAAAAAAB8BAABfcmVscy8ucmVsc1BLAQItABQABgAIAAAAIQD4eB/rvwAAANoAAAAPAAAAAAAA&#10;AAAAAAAAAAcCAABkcnMvZG93bnJldi54bWxQSwUGAAAAAAMAAwC3AAAA8wIAAAAA&#10;" strokecolor="white" strokeweight=".35281mm">
                  <v:textbox inset="18pt,108pt,36pt">
                    <w:txbxContent>
                      <w:p w14:paraId="1C86C0E5" w14:textId="3A848316" w:rsidR="00E54847" w:rsidRPr="0040210E" w:rsidRDefault="0040210E" w:rsidP="0040210E">
                        <w:pPr>
                          <w:pStyle w:val="Bezodstpw"/>
                          <w:spacing w:before="0" w:line="276" w:lineRule="auto"/>
                          <w:rPr>
                            <w:rFonts w:ascii="Times New Roman" w:hAnsi="Times New Roman"/>
                            <w:bCs/>
                            <w:color w:val="002060"/>
                          </w:rPr>
                        </w:pPr>
                        <w:r>
                          <w:rPr>
                            <w:rFonts w:ascii="Times New Roman" w:hAnsi="Times New Roman"/>
                            <w:b/>
                            <w:color w:val="002060"/>
                          </w:rPr>
                          <w:t xml:space="preserve">                                                                                  </w:t>
                        </w:r>
                        <w:r w:rsidRPr="0040210E">
                          <w:rPr>
                            <w:rFonts w:ascii="Times New Roman" w:hAnsi="Times New Roman"/>
                            <w:bCs/>
                            <w:color w:val="002060"/>
                          </w:rPr>
                          <w:t xml:space="preserve">Załącznik nr 1 </w:t>
                        </w:r>
                      </w:p>
                      <w:p w14:paraId="08A5A443" w14:textId="7A1A2DEB" w:rsidR="0040210E" w:rsidRDefault="0040210E" w:rsidP="0040210E">
                        <w:pPr>
                          <w:pStyle w:val="Bezodstpw"/>
                          <w:spacing w:before="0" w:line="276" w:lineRule="auto"/>
                          <w:rPr>
                            <w:rFonts w:ascii="Times New Roman" w:hAnsi="Times New Roman"/>
                            <w:bCs/>
                            <w:color w:val="002060"/>
                          </w:rPr>
                        </w:pPr>
                        <w:r w:rsidRPr="0040210E">
                          <w:rPr>
                            <w:rFonts w:ascii="Times New Roman" w:hAnsi="Times New Roman"/>
                            <w:bCs/>
                            <w:color w:val="002060"/>
                          </w:rPr>
                          <w:t xml:space="preserve">                                                                                  do uchwały Nr XLVII/</w:t>
                        </w:r>
                        <w:r w:rsidR="00B4387C">
                          <w:rPr>
                            <w:rFonts w:ascii="Times New Roman" w:hAnsi="Times New Roman"/>
                            <w:bCs/>
                            <w:color w:val="002060"/>
                          </w:rPr>
                          <w:t>313</w:t>
                        </w:r>
                        <w:r w:rsidRPr="0040210E">
                          <w:rPr>
                            <w:rFonts w:ascii="Times New Roman" w:hAnsi="Times New Roman"/>
                            <w:bCs/>
                            <w:color w:val="002060"/>
                          </w:rPr>
                          <w:t>/2023</w:t>
                        </w:r>
                      </w:p>
                      <w:p w14:paraId="36EEBF35" w14:textId="691038DE" w:rsidR="0040210E" w:rsidRDefault="0040210E" w:rsidP="0040210E">
                        <w:pPr>
                          <w:pStyle w:val="Bezodstpw"/>
                          <w:spacing w:before="0" w:line="276" w:lineRule="auto"/>
                          <w:rPr>
                            <w:rFonts w:ascii="Times New Roman" w:hAnsi="Times New Roman"/>
                            <w:bCs/>
                            <w:color w:val="002060"/>
                          </w:rPr>
                        </w:pPr>
                        <w:r>
                          <w:rPr>
                            <w:rFonts w:ascii="Times New Roman" w:hAnsi="Times New Roman"/>
                            <w:bCs/>
                            <w:color w:val="002060"/>
                          </w:rPr>
                          <w:t xml:space="preserve">                                                                                  Rady Miasta Stoczek Łukowski</w:t>
                        </w:r>
                      </w:p>
                      <w:p w14:paraId="2E627DC2" w14:textId="5775BA06" w:rsidR="0040210E" w:rsidRPr="0040210E" w:rsidRDefault="0040210E" w:rsidP="0040210E">
                        <w:pPr>
                          <w:pStyle w:val="Bezodstpw"/>
                          <w:spacing w:before="0" w:line="276" w:lineRule="auto"/>
                          <w:rPr>
                            <w:rFonts w:ascii="Times New Roman" w:hAnsi="Times New Roman"/>
                            <w:bCs/>
                            <w:color w:val="002060"/>
                          </w:rPr>
                        </w:pPr>
                        <w:r>
                          <w:rPr>
                            <w:rFonts w:ascii="Times New Roman" w:hAnsi="Times New Roman"/>
                            <w:bCs/>
                            <w:color w:val="002060"/>
                          </w:rPr>
                          <w:t xml:space="preserve">                                                                                  z dnia 30 marca 2023 r. </w:t>
                        </w:r>
                      </w:p>
                      <w:p w14:paraId="78A2C018" w14:textId="77777777" w:rsidR="00E54847" w:rsidRPr="0040210E" w:rsidRDefault="00E54847" w:rsidP="0040210E">
                        <w:pPr>
                          <w:pStyle w:val="Bezodstpw"/>
                          <w:spacing w:before="0" w:line="276" w:lineRule="auto"/>
                          <w:jc w:val="center"/>
                          <w:rPr>
                            <w:rFonts w:ascii="Times New Roman" w:hAnsi="Times New Roman"/>
                            <w:bCs/>
                            <w:color w:val="002060"/>
                            <w:sz w:val="40"/>
                            <w:szCs w:val="40"/>
                          </w:rPr>
                        </w:pPr>
                      </w:p>
                      <w:p w14:paraId="16B04DAF" w14:textId="77777777" w:rsidR="00E54847" w:rsidRDefault="00E54847" w:rsidP="00E54847">
                        <w:pPr>
                          <w:pStyle w:val="Bezodstpw"/>
                          <w:spacing w:line="276" w:lineRule="auto"/>
                          <w:jc w:val="center"/>
                          <w:rPr>
                            <w:rFonts w:ascii="Times New Roman" w:hAnsi="Times New Roman"/>
                            <w:b/>
                            <w:color w:val="002060"/>
                            <w:sz w:val="40"/>
                            <w:szCs w:val="40"/>
                          </w:rPr>
                        </w:pPr>
                      </w:p>
                      <w:p w14:paraId="04A0FAE2" w14:textId="77777777" w:rsidR="00E54847" w:rsidRDefault="00E54847" w:rsidP="00E54847">
                        <w:pPr>
                          <w:pStyle w:val="Bezodstpw"/>
                          <w:spacing w:line="276" w:lineRule="auto"/>
                          <w:jc w:val="center"/>
                          <w:rPr>
                            <w:rFonts w:ascii="Times New Roman" w:hAnsi="Times New Roman"/>
                            <w:b/>
                            <w:sz w:val="40"/>
                            <w:szCs w:val="40"/>
                          </w:rPr>
                        </w:pPr>
                      </w:p>
                      <w:p w14:paraId="2EC56E71" w14:textId="2870A2AC" w:rsidR="00E54847" w:rsidRDefault="00E54847" w:rsidP="00E54847">
                        <w:pPr>
                          <w:pStyle w:val="Bezodstpw"/>
                          <w:spacing w:line="276" w:lineRule="auto"/>
                          <w:jc w:val="center"/>
                        </w:pPr>
                        <w:r>
                          <w:rPr>
                            <w:rFonts w:ascii="Times New Roman" w:hAnsi="Times New Roman"/>
                            <w:b/>
                            <w:sz w:val="40"/>
                            <w:szCs w:val="40"/>
                          </w:rPr>
                          <w:t xml:space="preserve">Gminny Program Profilaktyki </w:t>
                        </w:r>
                        <w:r>
                          <w:rPr>
                            <w:rFonts w:ascii="Times New Roman" w:hAnsi="Times New Roman"/>
                            <w:b/>
                            <w:sz w:val="40"/>
                            <w:szCs w:val="40"/>
                          </w:rPr>
                          <w:br/>
                          <w:t>i Rozwiązywania Problemów Alkoholowych oraz Przeciwdziałania Narkomanii dla Miasta Stoczek Łukowski</w:t>
                        </w:r>
                        <w:r>
                          <w:rPr>
                            <w:rFonts w:ascii="Times New Roman" w:hAnsi="Times New Roman"/>
                            <w:b/>
                            <w:sz w:val="40"/>
                            <w:szCs w:val="40"/>
                          </w:rPr>
                          <w:br/>
                          <w:t>na lata 2023 - 2026</w:t>
                        </w:r>
                      </w:p>
                      <w:p w14:paraId="672AC3AF" w14:textId="77777777" w:rsidR="00E54847" w:rsidRDefault="00E54847" w:rsidP="00E54847">
                        <w:pPr>
                          <w:pStyle w:val="Bezodstpw"/>
                          <w:spacing w:line="276" w:lineRule="auto"/>
                          <w:jc w:val="center"/>
                          <w:rPr>
                            <w:rFonts w:ascii="Times New Roman" w:hAnsi="Times New Roman"/>
                            <w:b/>
                            <w:color w:val="ED7D31"/>
                            <w:sz w:val="40"/>
                            <w:szCs w:val="40"/>
                          </w:rPr>
                        </w:pPr>
                      </w:p>
                      <w:p w14:paraId="6EA1FA38" w14:textId="0767C12D" w:rsidR="00E54847" w:rsidRDefault="00F83B7F" w:rsidP="00B1480B">
                        <w:pPr>
                          <w:pStyle w:val="Bezodstpw"/>
                          <w:jc w:val="center"/>
                        </w:pPr>
                        <w:r>
                          <w:rPr>
                            <w:noProof/>
                          </w:rPr>
                          <w:drawing>
                            <wp:inline distT="0" distB="0" distL="0" distR="0" wp14:anchorId="7CAB82A5" wp14:editId="3C2550E3">
                              <wp:extent cx="2476500" cy="2890024"/>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970" cy="2897574"/>
                                      </a:xfrm>
                                      <a:prstGeom prst="rect">
                                        <a:avLst/>
                                      </a:prstGeom>
                                      <a:noFill/>
                                      <a:ln>
                                        <a:noFill/>
                                      </a:ln>
                                    </pic:spPr>
                                  </pic:pic>
                                </a:graphicData>
                              </a:graphic>
                            </wp:inline>
                          </w:drawing>
                        </w:r>
                      </w:p>
                    </w:txbxContent>
                  </v:textbox>
                </v:rect>
                <v:group id="Group 42" o:spid="_x0000_s1029" style="position:absolute;top:15125;width:19310;height:40970" coordsize="19310,4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3" o:spid="_x0000_s1030" style="position:absolute;left:9655;top:20484;width:9655;height:102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FivgAAANoAAAAPAAAAZHJzL2Rvd25yZXYueG1sRI/NCsIw&#10;EITvgu8QVvCmqR5EqrEUQfSgB396X5u1LTab0kStb28EweMwM98wy6QztXhS6yrLCibjCARxbnXF&#10;hYLLeTOag3AeWWNtmRS8yUGy6veWGGv74iM9T74QAcIuRgWl900spctLMujGtiEO3s22Bn2QbSF1&#10;i68AN7WcRtFMGqw4LJTY0Lqk/H56GAW87/aTLCsOFadHs+Xt1F53RqnhoEsXIDx1/h/+tXdawQy+&#10;V8INkKsPAAAA//8DAFBLAQItABQABgAIAAAAIQDb4fbL7gAAAIUBAAATAAAAAAAAAAAAAAAAAAAA&#10;AABbQ29udGVudF9UeXBlc10ueG1sUEsBAi0AFAAGAAgAAAAhAFr0LFu/AAAAFQEAAAsAAAAAAAAA&#10;AAAAAAAAHwEAAF9yZWxzLy5yZWxzUEsBAi0AFAAGAAgAAAAhANFRUWK+AAAA2gAAAA8AAAAAAAAA&#10;AAAAAAAABwIAAGRycy9kb3ducmV2LnhtbFBLBQYAAAAAAwADALcAAADyAgAAAAA=&#10;" fillcolor="#ededed" strokecolor="white" strokeweight=".35281mm">
                    <v:fill opacity="52428f"/>
                    <v:textbox inset="0,0,0,0"/>
                  </v:rect>
                  <v:rect id="Rectangle 44" o:spid="_x0000_s1031" style="position:absolute;left:9655;top:10242;width:9655;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wPwgAAANoAAAAPAAAAZHJzL2Rvd25yZXYueG1sRI9BawIx&#10;FITvgv8hPKE3N2spVlajiKVUe+tWEG+PzXOzuHlZN+ma/vumUOhxmJlvmNUm2lYM1PvGsYJZloMg&#10;rpxuuFZw/HydLkD4gKyxdUwKvsnDZj0erbDQ7s4fNJShFgnCvkAFJoSukNJXhiz6zHXEybu43mJI&#10;sq+l7vGe4LaVj3k+lxYbTgsGO9oZqq7ll1UwnOfm6f32ckCauRM1h1ju36JSD5O4XYIIFMN/+K+9&#10;1wqe4fdKugFy/QMAAP//AwBQSwECLQAUAAYACAAAACEA2+H2y+4AAACFAQAAEwAAAAAAAAAAAAAA&#10;AAAAAAAAW0NvbnRlbnRfVHlwZXNdLnhtbFBLAQItABQABgAIAAAAIQBa9CxbvwAAABUBAAALAAAA&#10;AAAAAAAAAAAAAB8BAABfcmVscy8ucmVsc1BLAQItABQABgAIAAAAIQAdfSwPwgAAANoAAAAPAAAA&#10;AAAAAAAAAAAAAAcCAABkcnMvZG93bnJldi54bWxQSwUGAAAAAAMAAwC3AAAA9gIAAAAA&#10;" fillcolor="#deebf7" strokecolor="white" strokeweight=".35281mm">
                    <v:fill opacity="32896f"/>
                    <v:textbox inset="0,0,0,0"/>
                  </v:rect>
                  <v:rect id="Rectangle 45" o:spid="_x0000_s1032" style="position:absolute;top:10242;width:9654;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mCLugAAANoAAAAPAAAAZHJzL2Rvd25yZXYueG1sRE+7CsIw&#10;FN0F/yFcwU3TOohUo4ggddDB135trm2xuSlNbOvfm0FwPJz3atObSrTUuNKygngagSDOrC45V3C7&#10;7icLEM4ja6wsk4IPOdish4MVJtp2fKb24nMRQtglqKDwvk6kdFlBBt3U1sSBe9rGoA+wyaVusAvh&#10;ppKzKJpLgyWHhgJr2hWUvS5vo4CP/TG+3/NTyduzSTmd2cfBKDUe9dslCE+9/4t/7oNWELaGK+EG&#10;yPUXAAD//wMAUEsBAi0AFAAGAAgAAAAhANvh9svuAAAAhQEAABMAAAAAAAAAAAAAAAAAAAAAAFtD&#10;b250ZW50X1R5cGVzXS54bWxQSwECLQAUAAYACAAAACEAWvQsW78AAAAVAQAACwAAAAAAAAAAAAAA&#10;AAAfAQAAX3JlbHMvLnJlbHNQSwECLQAUAAYACAAAACEAz4Jgi7oAAADaAAAADwAAAAAAAAAAAAAA&#10;AAAHAgAAZHJzL2Rvd25yZXYueG1sUEsFBgAAAAADAAMAtwAAAO4CAAAAAA==&#10;" fillcolor="#ededed" strokecolor="white" strokeweight=".35281mm">
                    <v:fill opacity="52428f"/>
                    <v:textbox inset="0,0,0,0"/>
                  </v:rect>
                  <v:rect id="Rectangle 46" o:spid="_x0000_s1033" style="position:absolute;width:9655;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3mwgAAANoAAAAPAAAAZHJzL2Rvd25yZXYueG1sRI9BawIx&#10;FITvgv8hPKE3N2spUlejiKVUe+tWEG+PzXOzuHlZN+ma/vumUOhxmJlvmNUm2lYM1PvGsYJZloMg&#10;rpxuuFZw/HydPoPwAVlj65gUfJOHzXo8WmGh3Z0/aChDLRKEfYEKTAhdIaWvDFn0meuIk3dxvcWQ&#10;ZF9L3eM9wW0rH/N8Li02nBYMdrQzVF3LL6tgOM/N0/vt5YA0cydqDrHcv0WlHiZxuwQRKIb/8F97&#10;rxUs4PdKugFy/QMAAP//AwBQSwECLQAUAAYACAAAACEA2+H2y+4AAACFAQAAEwAAAAAAAAAAAAAA&#10;AAAAAAAAW0NvbnRlbnRfVHlwZXNdLnhtbFBLAQItABQABgAIAAAAIQBa9CxbvwAAABUBAAALAAAA&#10;AAAAAAAAAAAAAB8BAABfcmVscy8ucmVsc1BLAQItABQABgAIAAAAIQADrh3mwgAAANoAAAAPAAAA&#10;AAAAAAAAAAAAAAcCAABkcnMvZG93bnJldi54bWxQSwUGAAAAAAMAAwC3AAAA9gIAAAAA&#10;" fillcolor="#deebf7" strokecolor="white" strokeweight=".35281mm">
                    <v:fill opacity="32896f"/>
                    <v:textbox inset="0,0,0,0"/>
                  </v:rect>
                  <v:rect id="Rectangle 47" o:spid="_x0000_s1034" style="position:absolute;top:20484;width:9655;height:102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9dBwwAAANsAAAAPAAAAZHJzL2Rvd25yZXYueG1sRI9Ba8Mw&#10;DIXvg/0Ho0Fvq9MxykjrlrJR1u62bFB6E7Eah8ZyGnup+++nw2A3iff03qflOvtOjTTENrCB2bQA&#10;RVwH23Jj4Ptr+/gCKiZki11gMnCjCOvV/d0SSxuu/EljlRolIRxLNOBS6kutY+3IY5yGnli0Uxg8&#10;JlmHRtsBrxLuO/1UFHPtsWVpcNjTq6P6XP14A+Nx7p4/Lm97pFk4ULvP1e49GzN5yJsFqEQ5/Zv/&#10;rndW8IVefpEB9OoXAAD//wMAUEsBAi0AFAAGAAgAAAAhANvh9svuAAAAhQEAABMAAAAAAAAAAAAA&#10;AAAAAAAAAFtDb250ZW50X1R5cGVzXS54bWxQSwECLQAUAAYACAAAACEAWvQsW78AAAAVAQAACwAA&#10;AAAAAAAAAAAAAAAfAQAAX3JlbHMvLnJlbHNQSwECLQAUAAYACAAAACEAygfXQcMAAADbAAAADwAA&#10;AAAAAAAAAAAAAAAHAgAAZHJzL2Rvd25yZXYueG1sUEsFBgAAAAADAAMAtwAAAPcCAAAAAA==&#10;" fillcolor="#deebf7" strokecolor="white" strokeweight=".35281mm">
                    <v:fill opacity="32896f"/>
                    <v:textbox inset="0,0,0,0"/>
                  </v:rect>
                  <v:rect id="Rectangle 48" o:spid="_x0000_s1035" style="position:absolute;left:9655;top:30727;width:9655;height:1024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3LawAAAANsAAAAPAAAAZHJzL2Rvd25yZXYueG1sRE/fa8Iw&#10;EH4f+D+EE/Y2044hoxpFlKHubVUQ347mbIrNpTaxZv/9Mhjs7T6+nzdfRtuKgXrfOFaQTzIQxJXT&#10;DdcKjoePl3cQPiBrbB2Tgm/ysFyMnuZYaPfgLxrKUIsUwr5ABSaErpDSV4Ys+onriBN3cb3FkGBf&#10;S93jI4XbVr5m2VRabDg1GOxobai6lnerYDhPzdvnbbNHyt2Jmn0sd9uo1PM4rmYgAsXwL/5z73Sa&#10;n8PvL+kAufgBAAD//wMAUEsBAi0AFAAGAAgAAAAhANvh9svuAAAAhQEAABMAAAAAAAAAAAAAAAAA&#10;AAAAAFtDb250ZW50X1R5cGVzXS54bWxQSwECLQAUAAYACAAAACEAWvQsW78AAAAVAQAACwAAAAAA&#10;AAAAAAAAAAAfAQAAX3JlbHMvLnJlbHNQSwECLQAUAAYACAAAACEApUty2sAAAADbAAAADwAAAAAA&#10;AAAAAAAAAAAHAgAAZHJzL2Rvd25yZXYueG1sUEsFBgAAAAADAAMAtwAAAPQCAAAAAA==&#10;" fillcolor="#deebf7" strokecolor="white" strokeweight=".35281mm">
                    <v:fill opacity="32896f"/>
                    <v:textbox inset="0,0,0,0"/>
                  </v:rect>
                </v:group>
              </v:group>
            </w:pict>
          </mc:Fallback>
        </mc:AlternateContent>
      </w:r>
    </w:p>
    <w:p w14:paraId="1F09469A" w14:textId="77777777" w:rsidR="00E54847" w:rsidRPr="00CA04E2" w:rsidRDefault="00E54847" w:rsidP="00A5519B">
      <w:pPr>
        <w:pageBreakBefore/>
        <w:spacing w:line="360" w:lineRule="auto"/>
        <w:rPr>
          <w:rFonts w:ascii="Times New Roman" w:hAnsi="Times New Roman"/>
        </w:rPr>
      </w:pPr>
    </w:p>
    <w:p w14:paraId="41E644B5" w14:textId="5931B1C8" w:rsidR="00E54847" w:rsidRPr="00CA04E2" w:rsidRDefault="00E54847" w:rsidP="00A5519B">
      <w:pPr>
        <w:tabs>
          <w:tab w:val="left" w:pos="1480"/>
        </w:tabs>
        <w:spacing w:after="203" w:line="360" w:lineRule="auto"/>
        <w:ind w:left="154"/>
        <w:rPr>
          <w:rFonts w:ascii="Times New Roman" w:hAnsi="Times New Roman"/>
        </w:rPr>
      </w:pPr>
    </w:p>
    <w:p w14:paraId="39E6A786" w14:textId="77777777" w:rsidR="00E54847" w:rsidRPr="00CA04E2" w:rsidRDefault="00E54847" w:rsidP="00A5519B">
      <w:pPr>
        <w:pStyle w:val="Nagwekspisutreci"/>
        <w:spacing w:after="240" w:line="360" w:lineRule="auto"/>
        <w:jc w:val="center"/>
        <w:outlineLvl w:val="9"/>
        <w:rPr>
          <w:rFonts w:ascii="Times New Roman" w:hAnsi="Times New Roman"/>
        </w:rPr>
      </w:pPr>
      <w:r w:rsidRPr="00CA04E2">
        <w:rPr>
          <w:rFonts w:ascii="Times New Roman" w:hAnsi="Times New Roman"/>
          <w:b/>
          <w:color w:val="auto"/>
          <w:sz w:val="28"/>
          <w:szCs w:val="28"/>
        </w:rPr>
        <w:t>Spis treści</w:t>
      </w:r>
    </w:p>
    <w:p w14:paraId="78C8EA6D" w14:textId="2C557185" w:rsidR="002C273B" w:rsidRDefault="00E54847">
      <w:pPr>
        <w:pStyle w:val="Spistreci1"/>
        <w:rPr>
          <w:rFonts w:asciiTheme="minorHAnsi" w:eastAsiaTheme="minorEastAsia" w:hAnsiTheme="minorHAnsi" w:cstheme="minorBidi"/>
          <w:noProof/>
          <w:sz w:val="22"/>
          <w:szCs w:val="22"/>
          <w:lang w:eastAsia="pl-PL"/>
        </w:rPr>
      </w:pPr>
      <w:r w:rsidRPr="00CA04E2">
        <w:rPr>
          <w:rFonts w:ascii="Times New Roman" w:eastAsia="Times New Roman" w:hAnsi="Times New Roman"/>
          <w:color w:val="2E74B5"/>
          <w:sz w:val="32"/>
          <w:szCs w:val="32"/>
          <w:lang w:eastAsia="pl-PL"/>
        </w:rPr>
        <w:fldChar w:fldCharType="begin"/>
      </w:r>
      <w:r w:rsidRPr="00CA04E2">
        <w:rPr>
          <w:rFonts w:ascii="Times New Roman" w:hAnsi="Times New Roman"/>
        </w:rPr>
        <w:instrText xml:space="preserve"> TOC \o "1-3" \u \h </w:instrText>
      </w:r>
      <w:r w:rsidRPr="00CA04E2">
        <w:rPr>
          <w:rFonts w:ascii="Times New Roman" w:eastAsia="Times New Roman" w:hAnsi="Times New Roman"/>
          <w:color w:val="2E74B5"/>
          <w:sz w:val="32"/>
          <w:szCs w:val="32"/>
          <w:lang w:eastAsia="pl-PL"/>
        </w:rPr>
        <w:fldChar w:fldCharType="separate"/>
      </w:r>
      <w:hyperlink w:anchor="_Toc129933390" w:history="1">
        <w:r w:rsidR="002C273B" w:rsidRPr="00DC0A0A">
          <w:rPr>
            <w:rStyle w:val="Hipercze"/>
            <w:rFonts w:ascii="Times New Roman" w:hAnsi="Times New Roman"/>
            <w:noProof/>
          </w:rPr>
          <w:t>Rozdział I  Podstawy prawne</w:t>
        </w:r>
        <w:r w:rsidR="002C273B">
          <w:rPr>
            <w:noProof/>
          </w:rPr>
          <w:tab/>
        </w:r>
        <w:r w:rsidR="002C273B">
          <w:rPr>
            <w:noProof/>
          </w:rPr>
          <w:fldChar w:fldCharType="begin"/>
        </w:r>
        <w:r w:rsidR="002C273B">
          <w:rPr>
            <w:noProof/>
          </w:rPr>
          <w:instrText xml:space="preserve"> PAGEREF _Toc129933390 \h </w:instrText>
        </w:r>
        <w:r w:rsidR="002C273B">
          <w:rPr>
            <w:noProof/>
          </w:rPr>
        </w:r>
        <w:r w:rsidR="002C273B">
          <w:rPr>
            <w:noProof/>
          </w:rPr>
          <w:fldChar w:fldCharType="separate"/>
        </w:r>
        <w:r w:rsidR="0040210E">
          <w:rPr>
            <w:noProof/>
          </w:rPr>
          <w:t>3</w:t>
        </w:r>
        <w:r w:rsidR="002C273B">
          <w:rPr>
            <w:noProof/>
          </w:rPr>
          <w:fldChar w:fldCharType="end"/>
        </w:r>
      </w:hyperlink>
    </w:p>
    <w:p w14:paraId="4ED656D3" w14:textId="40E7229C" w:rsidR="002C273B" w:rsidRPr="002C273B" w:rsidRDefault="00000000">
      <w:pPr>
        <w:pStyle w:val="Spistreci1"/>
        <w:rPr>
          <w:rFonts w:ascii="Times New Roman" w:eastAsiaTheme="minorEastAsia" w:hAnsi="Times New Roman"/>
          <w:noProof/>
          <w:lang w:eastAsia="pl-PL"/>
        </w:rPr>
      </w:pPr>
      <w:hyperlink w:anchor="_Toc129933391" w:history="1">
        <w:r w:rsidR="002C273B" w:rsidRPr="002C273B">
          <w:rPr>
            <w:rStyle w:val="Hipercze"/>
            <w:rFonts w:ascii="Times New Roman" w:hAnsi="Times New Roman"/>
            <w:noProof/>
          </w:rPr>
          <w:t>Rozdział II  Charakterystyka uzależnienia od alkoholu i narkotyków oraz uzależnień behawioralnych</w:t>
        </w:r>
        <w:r w:rsidR="002C273B" w:rsidRPr="002C273B">
          <w:rPr>
            <w:rFonts w:ascii="Times New Roman" w:hAnsi="Times New Roman"/>
            <w:noProof/>
          </w:rPr>
          <w:tab/>
        </w:r>
        <w:r w:rsidR="002C273B" w:rsidRPr="002C273B">
          <w:rPr>
            <w:rFonts w:ascii="Times New Roman" w:hAnsi="Times New Roman"/>
            <w:noProof/>
          </w:rPr>
          <w:fldChar w:fldCharType="begin"/>
        </w:r>
        <w:r w:rsidR="002C273B" w:rsidRPr="002C273B">
          <w:rPr>
            <w:rFonts w:ascii="Times New Roman" w:hAnsi="Times New Roman"/>
            <w:noProof/>
          </w:rPr>
          <w:instrText xml:space="preserve"> PAGEREF _Toc129933391 \h </w:instrText>
        </w:r>
        <w:r w:rsidR="002C273B" w:rsidRPr="002C273B">
          <w:rPr>
            <w:rFonts w:ascii="Times New Roman" w:hAnsi="Times New Roman"/>
            <w:noProof/>
          </w:rPr>
        </w:r>
        <w:r w:rsidR="002C273B" w:rsidRPr="002C273B">
          <w:rPr>
            <w:rFonts w:ascii="Times New Roman" w:hAnsi="Times New Roman"/>
            <w:noProof/>
          </w:rPr>
          <w:fldChar w:fldCharType="separate"/>
        </w:r>
        <w:r w:rsidR="0040210E">
          <w:rPr>
            <w:rFonts w:ascii="Times New Roman" w:hAnsi="Times New Roman"/>
            <w:noProof/>
          </w:rPr>
          <w:t>5</w:t>
        </w:r>
        <w:r w:rsidR="002C273B" w:rsidRPr="002C273B">
          <w:rPr>
            <w:rFonts w:ascii="Times New Roman" w:hAnsi="Times New Roman"/>
            <w:noProof/>
          </w:rPr>
          <w:fldChar w:fldCharType="end"/>
        </w:r>
      </w:hyperlink>
    </w:p>
    <w:p w14:paraId="0FCDC6FB" w14:textId="4D908D3F" w:rsidR="002C273B" w:rsidRPr="002C273B" w:rsidRDefault="00000000">
      <w:pPr>
        <w:pStyle w:val="Spistreci2"/>
        <w:rPr>
          <w:rFonts w:ascii="Times New Roman" w:eastAsiaTheme="minorEastAsia" w:hAnsi="Times New Roman"/>
          <w:noProof/>
          <w:sz w:val="24"/>
          <w:szCs w:val="24"/>
          <w:lang w:eastAsia="pl-PL"/>
        </w:rPr>
      </w:pPr>
      <w:hyperlink w:anchor="_Toc129933392" w:history="1">
        <w:r w:rsidR="002C273B" w:rsidRPr="002C273B">
          <w:rPr>
            <w:rStyle w:val="Hipercze"/>
            <w:rFonts w:ascii="Times New Roman" w:hAnsi="Times New Roman"/>
            <w:noProof/>
            <w:sz w:val="24"/>
            <w:szCs w:val="24"/>
          </w:rPr>
          <w:t>2.1.</w:t>
        </w:r>
        <w:r w:rsidR="002C273B" w:rsidRPr="002C273B">
          <w:rPr>
            <w:rStyle w:val="Hipercze"/>
            <w:rFonts w:ascii="Times New Roman" w:eastAsia="Arial" w:hAnsi="Times New Roman"/>
            <w:noProof/>
            <w:sz w:val="24"/>
            <w:szCs w:val="24"/>
          </w:rPr>
          <w:t xml:space="preserve"> </w:t>
        </w:r>
        <w:r w:rsidR="002C273B" w:rsidRPr="002C273B">
          <w:rPr>
            <w:rStyle w:val="Hipercze"/>
            <w:rFonts w:ascii="Times New Roman" w:hAnsi="Times New Roman"/>
            <w:noProof/>
            <w:sz w:val="24"/>
            <w:szCs w:val="24"/>
          </w:rPr>
          <w:t>Alkohol</w:t>
        </w:r>
        <w:r w:rsidR="002C273B" w:rsidRPr="002C273B">
          <w:rPr>
            <w:rFonts w:ascii="Times New Roman" w:hAnsi="Times New Roman"/>
            <w:noProof/>
            <w:sz w:val="24"/>
            <w:szCs w:val="24"/>
          </w:rPr>
          <w:tab/>
        </w:r>
        <w:r w:rsidR="002C273B" w:rsidRPr="002C273B">
          <w:rPr>
            <w:rFonts w:ascii="Times New Roman" w:hAnsi="Times New Roman"/>
            <w:noProof/>
            <w:sz w:val="24"/>
            <w:szCs w:val="24"/>
          </w:rPr>
          <w:fldChar w:fldCharType="begin"/>
        </w:r>
        <w:r w:rsidR="002C273B" w:rsidRPr="002C273B">
          <w:rPr>
            <w:rFonts w:ascii="Times New Roman" w:hAnsi="Times New Roman"/>
            <w:noProof/>
            <w:sz w:val="24"/>
            <w:szCs w:val="24"/>
          </w:rPr>
          <w:instrText xml:space="preserve"> PAGEREF _Toc129933392 \h </w:instrText>
        </w:r>
        <w:r w:rsidR="002C273B" w:rsidRPr="002C273B">
          <w:rPr>
            <w:rFonts w:ascii="Times New Roman" w:hAnsi="Times New Roman"/>
            <w:noProof/>
            <w:sz w:val="24"/>
            <w:szCs w:val="24"/>
          </w:rPr>
        </w:r>
        <w:r w:rsidR="002C273B" w:rsidRPr="002C273B">
          <w:rPr>
            <w:rFonts w:ascii="Times New Roman" w:hAnsi="Times New Roman"/>
            <w:noProof/>
            <w:sz w:val="24"/>
            <w:szCs w:val="24"/>
          </w:rPr>
          <w:fldChar w:fldCharType="separate"/>
        </w:r>
        <w:r w:rsidR="0040210E">
          <w:rPr>
            <w:rFonts w:ascii="Times New Roman" w:hAnsi="Times New Roman"/>
            <w:noProof/>
            <w:sz w:val="24"/>
            <w:szCs w:val="24"/>
          </w:rPr>
          <w:t>5</w:t>
        </w:r>
        <w:r w:rsidR="002C273B" w:rsidRPr="002C273B">
          <w:rPr>
            <w:rFonts w:ascii="Times New Roman" w:hAnsi="Times New Roman"/>
            <w:noProof/>
            <w:sz w:val="24"/>
            <w:szCs w:val="24"/>
          </w:rPr>
          <w:fldChar w:fldCharType="end"/>
        </w:r>
      </w:hyperlink>
    </w:p>
    <w:p w14:paraId="645734FE" w14:textId="144537B1" w:rsidR="002C273B" w:rsidRPr="002C273B" w:rsidRDefault="00000000">
      <w:pPr>
        <w:pStyle w:val="Spistreci2"/>
        <w:rPr>
          <w:rFonts w:ascii="Times New Roman" w:eastAsiaTheme="minorEastAsia" w:hAnsi="Times New Roman"/>
          <w:noProof/>
          <w:sz w:val="24"/>
          <w:szCs w:val="24"/>
          <w:lang w:eastAsia="pl-PL"/>
        </w:rPr>
      </w:pPr>
      <w:hyperlink w:anchor="_Toc129933393" w:history="1">
        <w:r w:rsidR="002C273B" w:rsidRPr="002C273B">
          <w:rPr>
            <w:rStyle w:val="Hipercze"/>
            <w:rFonts w:ascii="Times New Roman" w:hAnsi="Times New Roman"/>
            <w:noProof/>
            <w:sz w:val="24"/>
            <w:szCs w:val="24"/>
          </w:rPr>
          <w:t>2.2.</w:t>
        </w:r>
        <w:r w:rsidR="002C273B" w:rsidRPr="002C273B">
          <w:rPr>
            <w:rStyle w:val="Hipercze"/>
            <w:rFonts w:ascii="Times New Roman" w:eastAsia="Arial" w:hAnsi="Times New Roman"/>
            <w:noProof/>
            <w:sz w:val="24"/>
            <w:szCs w:val="24"/>
          </w:rPr>
          <w:t xml:space="preserve"> </w:t>
        </w:r>
        <w:r w:rsidR="002C273B" w:rsidRPr="002C273B">
          <w:rPr>
            <w:rStyle w:val="Hipercze"/>
            <w:rFonts w:ascii="Times New Roman" w:hAnsi="Times New Roman"/>
            <w:noProof/>
            <w:sz w:val="24"/>
            <w:szCs w:val="24"/>
          </w:rPr>
          <w:t>Narkotyki</w:t>
        </w:r>
        <w:r w:rsidR="002C273B" w:rsidRPr="002C273B">
          <w:rPr>
            <w:rFonts w:ascii="Times New Roman" w:hAnsi="Times New Roman"/>
            <w:noProof/>
            <w:sz w:val="24"/>
            <w:szCs w:val="24"/>
          </w:rPr>
          <w:tab/>
        </w:r>
        <w:r w:rsidR="002C273B" w:rsidRPr="002C273B">
          <w:rPr>
            <w:rFonts w:ascii="Times New Roman" w:hAnsi="Times New Roman"/>
            <w:noProof/>
            <w:sz w:val="24"/>
            <w:szCs w:val="24"/>
          </w:rPr>
          <w:fldChar w:fldCharType="begin"/>
        </w:r>
        <w:r w:rsidR="002C273B" w:rsidRPr="002C273B">
          <w:rPr>
            <w:rFonts w:ascii="Times New Roman" w:hAnsi="Times New Roman"/>
            <w:noProof/>
            <w:sz w:val="24"/>
            <w:szCs w:val="24"/>
          </w:rPr>
          <w:instrText xml:space="preserve"> PAGEREF _Toc129933393 \h </w:instrText>
        </w:r>
        <w:r w:rsidR="002C273B" w:rsidRPr="002C273B">
          <w:rPr>
            <w:rFonts w:ascii="Times New Roman" w:hAnsi="Times New Roman"/>
            <w:noProof/>
            <w:sz w:val="24"/>
            <w:szCs w:val="24"/>
          </w:rPr>
        </w:r>
        <w:r w:rsidR="002C273B" w:rsidRPr="002C273B">
          <w:rPr>
            <w:rFonts w:ascii="Times New Roman" w:hAnsi="Times New Roman"/>
            <w:noProof/>
            <w:sz w:val="24"/>
            <w:szCs w:val="24"/>
          </w:rPr>
          <w:fldChar w:fldCharType="separate"/>
        </w:r>
        <w:r w:rsidR="0040210E">
          <w:rPr>
            <w:rFonts w:ascii="Times New Roman" w:hAnsi="Times New Roman"/>
            <w:noProof/>
            <w:sz w:val="24"/>
            <w:szCs w:val="24"/>
          </w:rPr>
          <w:t>6</w:t>
        </w:r>
        <w:r w:rsidR="002C273B" w:rsidRPr="002C273B">
          <w:rPr>
            <w:rFonts w:ascii="Times New Roman" w:hAnsi="Times New Roman"/>
            <w:noProof/>
            <w:sz w:val="24"/>
            <w:szCs w:val="24"/>
          </w:rPr>
          <w:fldChar w:fldCharType="end"/>
        </w:r>
      </w:hyperlink>
    </w:p>
    <w:p w14:paraId="0098DBC1" w14:textId="59323830" w:rsidR="002C273B" w:rsidRPr="002C273B" w:rsidRDefault="00000000">
      <w:pPr>
        <w:pStyle w:val="Spistreci2"/>
        <w:rPr>
          <w:rFonts w:ascii="Times New Roman" w:eastAsiaTheme="minorEastAsia" w:hAnsi="Times New Roman"/>
          <w:noProof/>
          <w:sz w:val="24"/>
          <w:szCs w:val="24"/>
          <w:lang w:eastAsia="pl-PL"/>
        </w:rPr>
      </w:pPr>
      <w:hyperlink w:anchor="_Toc129933394" w:history="1">
        <w:r w:rsidR="002C273B" w:rsidRPr="002C273B">
          <w:rPr>
            <w:rStyle w:val="Hipercze"/>
            <w:rFonts w:ascii="Times New Roman" w:hAnsi="Times New Roman"/>
            <w:noProof/>
            <w:sz w:val="24"/>
            <w:szCs w:val="24"/>
          </w:rPr>
          <w:t>2.3.</w:t>
        </w:r>
        <w:r w:rsidR="002C273B" w:rsidRPr="002C273B">
          <w:rPr>
            <w:rStyle w:val="Hipercze"/>
            <w:rFonts w:ascii="Times New Roman" w:eastAsia="Arial" w:hAnsi="Times New Roman"/>
            <w:noProof/>
            <w:sz w:val="24"/>
            <w:szCs w:val="24"/>
          </w:rPr>
          <w:t xml:space="preserve"> </w:t>
        </w:r>
        <w:r w:rsidR="002C273B" w:rsidRPr="002C273B">
          <w:rPr>
            <w:rStyle w:val="Hipercze"/>
            <w:rFonts w:ascii="Times New Roman" w:hAnsi="Times New Roman"/>
            <w:noProof/>
            <w:sz w:val="24"/>
            <w:szCs w:val="24"/>
          </w:rPr>
          <w:t>Przemoc</w:t>
        </w:r>
        <w:r w:rsidR="002C273B" w:rsidRPr="002C273B">
          <w:rPr>
            <w:rFonts w:ascii="Times New Roman" w:hAnsi="Times New Roman"/>
            <w:noProof/>
            <w:sz w:val="24"/>
            <w:szCs w:val="24"/>
          </w:rPr>
          <w:tab/>
        </w:r>
        <w:r w:rsidR="002C273B" w:rsidRPr="002C273B">
          <w:rPr>
            <w:rFonts w:ascii="Times New Roman" w:hAnsi="Times New Roman"/>
            <w:noProof/>
            <w:sz w:val="24"/>
            <w:szCs w:val="24"/>
          </w:rPr>
          <w:fldChar w:fldCharType="begin"/>
        </w:r>
        <w:r w:rsidR="002C273B" w:rsidRPr="002C273B">
          <w:rPr>
            <w:rFonts w:ascii="Times New Roman" w:hAnsi="Times New Roman"/>
            <w:noProof/>
            <w:sz w:val="24"/>
            <w:szCs w:val="24"/>
          </w:rPr>
          <w:instrText xml:space="preserve"> PAGEREF _Toc129933394 \h </w:instrText>
        </w:r>
        <w:r w:rsidR="002C273B" w:rsidRPr="002C273B">
          <w:rPr>
            <w:rFonts w:ascii="Times New Roman" w:hAnsi="Times New Roman"/>
            <w:noProof/>
            <w:sz w:val="24"/>
            <w:szCs w:val="24"/>
          </w:rPr>
        </w:r>
        <w:r w:rsidR="002C273B" w:rsidRPr="002C273B">
          <w:rPr>
            <w:rFonts w:ascii="Times New Roman" w:hAnsi="Times New Roman"/>
            <w:noProof/>
            <w:sz w:val="24"/>
            <w:szCs w:val="24"/>
          </w:rPr>
          <w:fldChar w:fldCharType="separate"/>
        </w:r>
        <w:r w:rsidR="0040210E">
          <w:rPr>
            <w:rFonts w:ascii="Times New Roman" w:hAnsi="Times New Roman"/>
            <w:noProof/>
            <w:sz w:val="24"/>
            <w:szCs w:val="24"/>
          </w:rPr>
          <w:t>8</w:t>
        </w:r>
        <w:r w:rsidR="002C273B" w:rsidRPr="002C273B">
          <w:rPr>
            <w:rFonts w:ascii="Times New Roman" w:hAnsi="Times New Roman"/>
            <w:noProof/>
            <w:sz w:val="24"/>
            <w:szCs w:val="24"/>
          </w:rPr>
          <w:fldChar w:fldCharType="end"/>
        </w:r>
      </w:hyperlink>
    </w:p>
    <w:p w14:paraId="033328AC" w14:textId="4E1AF439" w:rsidR="002C273B" w:rsidRPr="002C273B" w:rsidRDefault="00000000">
      <w:pPr>
        <w:pStyle w:val="Spistreci2"/>
        <w:rPr>
          <w:rFonts w:ascii="Times New Roman" w:eastAsiaTheme="minorEastAsia" w:hAnsi="Times New Roman"/>
          <w:noProof/>
          <w:sz w:val="24"/>
          <w:szCs w:val="24"/>
          <w:lang w:eastAsia="pl-PL"/>
        </w:rPr>
      </w:pPr>
      <w:hyperlink w:anchor="_Toc129933395" w:history="1">
        <w:r w:rsidR="002C273B" w:rsidRPr="002C273B">
          <w:rPr>
            <w:rStyle w:val="Hipercze"/>
            <w:rFonts w:ascii="Times New Roman" w:hAnsi="Times New Roman"/>
            <w:noProof/>
            <w:sz w:val="24"/>
            <w:szCs w:val="24"/>
          </w:rPr>
          <w:t>2.4.</w:t>
        </w:r>
        <w:r w:rsidR="002C273B" w:rsidRPr="002C273B">
          <w:rPr>
            <w:rStyle w:val="Hipercze"/>
            <w:rFonts w:ascii="Times New Roman" w:eastAsia="Arial" w:hAnsi="Times New Roman"/>
            <w:noProof/>
            <w:sz w:val="24"/>
            <w:szCs w:val="24"/>
          </w:rPr>
          <w:t xml:space="preserve"> Uzależnienia behawioralne</w:t>
        </w:r>
        <w:r w:rsidR="002C273B" w:rsidRPr="002C273B">
          <w:rPr>
            <w:rFonts w:ascii="Times New Roman" w:hAnsi="Times New Roman"/>
            <w:noProof/>
            <w:sz w:val="24"/>
            <w:szCs w:val="24"/>
          </w:rPr>
          <w:tab/>
        </w:r>
        <w:r w:rsidR="002C273B" w:rsidRPr="002C273B">
          <w:rPr>
            <w:rFonts w:ascii="Times New Roman" w:hAnsi="Times New Roman"/>
            <w:noProof/>
            <w:sz w:val="24"/>
            <w:szCs w:val="24"/>
          </w:rPr>
          <w:fldChar w:fldCharType="begin"/>
        </w:r>
        <w:r w:rsidR="002C273B" w:rsidRPr="002C273B">
          <w:rPr>
            <w:rFonts w:ascii="Times New Roman" w:hAnsi="Times New Roman"/>
            <w:noProof/>
            <w:sz w:val="24"/>
            <w:szCs w:val="24"/>
          </w:rPr>
          <w:instrText xml:space="preserve"> PAGEREF _Toc129933395 \h </w:instrText>
        </w:r>
        <w:r w:rsidR="002C273B" w:rsidRPr="002C273B">
          <w:rPr>
            <w:rFonts w:ascii="Times New Roman" w:hAnsi="Times New Roman"/>
            <w:noProof/>
            <w:sz w:val="24"/>
            <w:szCs w:val="24"/>
          </w:rPr>
        </w:r>
        <w:r w:rsidR="002C273B" w:rsidRPr="002C273B">
          <w:rPr>
            <w:rFonts w:ascii="Times New Roman" w:hAnsi="Times New Roman"/>
            <w:noProof/>
            <w:sz w:val="24"/>
            <w:szCs w:val="24"/>
          </w:rPr>
          <w:fldChar w:fldCharType="separate"/>
        </w:r>
        <w:r w:rsidR="0040210E">
          <w:rPr>
            <w:rFonts w:ascii="Times New Roman" w:hAnsi="Times New Roman"/>
            <w:noProof/>
            <w:sz w:val="24"/>
            <w:szCs w:val="24"/>
          </w:rPr>
          <w:t>9</w:t>
        </w:r>
        <w:r w:rsidR="002C273B" w:rsidRPr="002C273B">
          <w:rPr>
            <w:rFonts w:ascii="Times New Roman" w:hAnsi="Times New Roman"/>
            <w:noProof/>
            <w:sz w:val="24"/>
            <w:szCs w:val="24"/>
          </w:rPr>
          <w:fldChar w:fldCharType="end"/>
        </w:r>
      </w:hyperlink>
    </w:p>
    <w:p w14:paraId="5CAC12BE" w14:textId="6690978F" w:rsidR="002C273B" w:rsidRPr="002C273B" w:rsidRDefault="00000000">
      <w:pPr>
        <w:pStyle w:val="Spistreci1"/>
        <w:rPr>
          <w:rFonts w:ascii="Times New Roman" w:eastAsiaTheme="minorEastAsia" w:hAnsi="Times New Roman"/>
          <w:noProof/>
          <w:lang w:eastAsia="pl-PL"/>
        </w:rPr>
      </w:pPr>
      <w:hyperlink w:anchor="_Toc129933396" w:history="1">
        <w:r w:rsidR="002C273B" w:rsidRPr="002C273B">
          <w:rPr>
            <w:rStyle w:val="Hipercze"/>
            <w:rFonts w:ascii="Times New Roman" w:hAnsi="Times New Roman"/>
            <w:noProof/>
          </w:rPr>
          <w:t>Rozdział III Diagnoza lokalnych zagrożeń społecznych</w:t>
        </w:r>
        <w:r w:rsidR="002C273B" w:rsidRPr="002C273B">
          <w:rPr>
            <w:rFonts w:ascii="Times New Roman" w:hAnsi="Times New Roman"/>
            <w:noProof/>
          </w:rPr>
          <w:tab/>
        </w:r>
        <w:r w:rsidR="002C273B" w:rsidRPr="002C273B">
          <w:rPr>
            <w:rFonts w:ascii="Times New Roman" w:hAnsi="Times New Roman"/>
            <w:noProof/>
          </w:rPr>
          <w:fldChar w:fldCharType="begin"/>
        </w:r>
        <w:r w:rsidR="002C273B" w:rsidRPr="002C273B">
          <w:rPr>
            <w:rFonts w:ascii="Times New Roman" w:hAnsi="Times New Roman"/>
            <w:noProof/>
          </w:rPr>
          <w:instrText xml:space="preserve"> PAGEREF _Toc129933396 \h </w:instrText>
        </w:r>
        <w:r w:rsidR="002C273B" w:rsidRPr="002C273B">
          <w:rPr>
            <w:rFonts w:ascii="Times New Roman" w:hAnsi="Times New Roman"/>
            <w:noProof/>
          </w:rPr>
        </w:r>
        <w:r w:rsidR="002C273B" w:rsidRPr="002C273B">
          <w:rPr>
            <w:rFonts w:ascii="Times New Roman" w:hAnsi="Times New Roman"/>
            <w:noProof/>
          </w:rPr>
          <w:fldChar w:fldCharType="separate"/>
        </w:r>
        <w:r w:rsidR="0040210E">
          <w:rPr>
            <w:rFonts w:ascii="Times New Roman" w:hAnsi="Times New Roman"/>
            <w:noProof/>
          </w:rPr>
          <w:t>15</w:t>
        </w:r>
        <w:r w:rsidR="002C273B" w:rsidRPr="002C273B">
          <w:rPr>
            <w:rFonts w:ascii="Times New Roman" w:hAnsi="Times New Roman"/>
            <w:noProof/>
          </w:rPr>
          <w:fldChar w:fldCharType="end"/>
        </w:r>
      </w:hyperlink>
    </w:p>
    <w:p w14:paraId="5057FA92" w14:textId="0282B380" w:rsidR="002C273B" w:rsidRPr="002C273B" w:rsidRDefault="00000000">
      <w:pPr>
        <w:pStyle w:val="Spistreci1"/>
        <w:rPr>
          <w:rFonts w:ascii="Times New Roman" w:eastAsiaTheme="minorEastAsia" w:hAnsi="Times New Roman"/>
          <w:noProof/>
          <w:lang w:eastAsia="pl-PL"/>
        </w:rPr>
      </w:pPr>
      <w:hyperlink w:anchor="_Toc129933397" w:history="1">
        <w:r w:rsidR="002C273B" w:rsidRPr="002C273B">
          <w:rPr>
            <w:rStyle w:val="Hipercze"/>
            <w:rFonts w:ascii="Times New Roman" w:hAnsi="Times New Roman"/>
            <w:noProof/>
          </w:rPr>
          <w:t>Rozdział IV  Adresaci Programu</w:t>
        </w:r>
        <w:r w:rsidR="002C273B" w:rsidRPr="002C273B">
          <w:rPr>
            <w:rFonts w:ascii="Times New Roman" w:hAnsi="Times New Roman"/>
            <w:noProof/>
          </w:rPr>
          <w:tab/>
        </w:r>
        <w:r w:rsidR="002C273B" w:rsidRPr="002C273B">
          <w:rPr>
            <w:rFonts w:ascii="Times New Roman" w:hAnsi="Times New Roman"/>
            <w:noProof/>
          </w:rPr>
          <w:fldChar w:fldCharType="begin"/>
        </w:r>
        <w:r w:rsidR="002C273B" w:rsidRPr="002C273B">
          <w:rPr>
            <w:rFonts w:ascii="Times New Roman" w:hAnsi="Times New Roman"/>
            <w:noProof/>
          </w:rPr>
          <w:instrText xml:space="preserve"> PAGEREF _Toc129933397 \h </w:instrText>
        </w:r>
        <w:r w:rsidR="002C273B" w:rsidRPr="002C273B">
          <w:rPr>
            <w:rFonts w:ascii="Times New Roman" w:hAnsi="Times New Roman"/>
            <w:noProof/>
          </w:rPr>
        </w:r>
        <w:r w:rsidR="002C273B" w:rsidRPr="002C273B">
          <w:rPr>
            <w:rFonts w:ascii="Times New Roman" w:hAnsi="Times New Roman"/>
            <w:noProof/>
          </w:rPr>
          <w:fldChar w:fldCharType="separate"/>
        </w:r>
        <w:r w:rsidR="0040210E">
          <w:rPr>
            <w:rFonts w:ascii="Times New Roman" w:hAnsi="Times New Roman"/>
            <w:noProof/>
          </w:rPr>
          <w:t>20</w:t>
        </w:r>
        <w:r w:rsidR="002C273B" w:rsidRPr="002C273B">
          <w:rPr>
            <w:rFonts w:ascii="Times New Roman" w:hAnsi="Times New Roman"/>
            <w:noProof/>
          </w:rPr>
          <w:fldChar w:fldCharType="end"/>
        </w:r>
      </w:hyperlink>
    </w:p>
    <w:p w14:paraId="5A3481B6" w14:textId="341DDA11" w:rsidR="002C273B" w:rsidRPr="002C273B" w:rsidRDefault="00000000">
      <w:pPr>
        <w:pStyle w:val="Spistreci1"/>
        <w:rPr>
          <w:rFonts w:ascii="Times New Roman" w:eastAsiaTheme="minorEastAsia" w:hAnsi="Times New Roman"/>
          <w:noProof/>
          <w:lang w:eastAsia="pl-PL"/>
        </w:rPr>
      </w:pPr>
      <w:hyperlink w:anchor="_Toc129933398" w:history="1">
        <w:r w:rsidR="002C273B" w:rsidRPr="002C273B">
          <w:rPr>
            <w:rStyle w:val="Hipercze"/>
            <w:rFonts w:ascii="Times New Roman" w:hAnsi="Times New Roman"/>
            <w:noProof/>
          </w:rPr>
          <w:t>Rozdział V  Realizatorzy Programu</w:t>
        </w:r>
        <w:r w:rsidR="002C273B" w:rsidRPr="002C273B">
          <w:rPr>
            <w:rFonts w:ascii="Times New Roman" w:hAnsi="Times New Roman"/>
            <w:noProof/>
          </w:rPr>
          <w:tab/>
        </w:r>
        <w:r w:rsidR="002C273B" w:rsidRPr="002C273B">
          <w:rPr>
            <w:rFonts w:ascii="Times New Roman" w:hAnsi="Times New Roman"/>
            <w:noProof/>
          </w:rPr>
          <w:fldChar w:fldCharType="begin"/>
        </w:r>
        <w:r w:rsidR="002C273B" w:rsidRPr="002C273B">
          <w:rPr>
            <w:rFonts w:ascii="Times New Roman" w:hAnsi="Times New Roman"/>
            <w:noProof/>
          </w:rPr>
          <w:instrText xml:space="preserve"> PAGEREF _Toc129933398 \h </w:instrText>
        </w:r>
        <w:r w:rsidR="002C273B" w:rsidRPr="002C273B">
          <w:rPr>
            <w:rFonts w:ascii="Times New Roman" w:hAnsi="Times New Roman"/>
            <w:noProof/>
          </w:rPr>
        </w:r>
        <w:r w:rsidR="002C273B" w:rsidRPr="002C273B">
          <w:rPr>
            <w:rFonts w:ascii="Times New Roman" w:hAnsi="Times New Roman"/>
            <w:noProof/>
          </w:rPr>
          <w:fldChar w:fldCharType="separate"/>
        </w:r>
        <w:r w:rsidR="0040210E">
          <w:rPr>
            <w:rFonts w:ascii="Times New Roman" w:hAnsi="Times New Roman"/>
            <w:noProof/>
          </w:rPr>
          <w:t>20</w:t>
        </w:r>
        <w:r w:rsidR="002C273B" w:rsidRPr="002C273B">
          <w:rPr>
            <w:rFonts w:ascii="Times New Roman" w:hAnsi="Times New Roman"/>
            <w:noProof/>
          </w:rPr>
          <w:fldChar w:fldCharType="end"/>
        </w:r>
      </w:hyperlink>
    </w:p>
    <w:p w14:paraId="2B6118AE" w14:textId="518541A5" w:rsidR="002C273B" w:rsidRPr="002C273B" w:rsidRDefault="00000000">
      <w:pPr>
        <w:pStyle w:val="Spistreci1"/>
        <w:rPr>
          <w:rFonts w:ascii="Times New Roman" w:eastAsiaTheme="minorEastAsia" w:hAnsi="Times New Roman"/>
          <w:noProof/>
          <w:lang w:eastAsia="pl-PL"/>
        </w:rPr>
      </w:pPr>
      <w:hyperlink w:anchor="_Toc129933399" w:history="1">
        <w:r w:rsidR="002C273B" w:rsidRPr="002C273B">
          <w:rPr>
            <w:rStyle w:val="Hipercze"/>
            <w:rFonts w:ascii="Times New Roman" w:hAnsi="Times New Roman"/>
            <w:noProof/>
          </w:rPr>
          <w:t>Rozdział VI  Cele oraz realizacja Programu Profilaktyki i Rozwiązywania Problemów Alkoholowych oraz Przeciwdziałania Narkomanii dla Miasta Stoczek Łukowski  na lata 2023 – 2026</w:t>
        </w:r>
        <w:r w:rsidR="002C273B" w:rsidRPr="002C273B">
          <w:rPr>
            <w:rFonts w:ascii="Times New Roman" w:hAnsi="Times New Roman"/>
            <w:noProof/>
          </w:rPr>
          <w:tab/>
        </w:r>
        <w:r w:rsidR="002C273B" w:rsidRPr="002C273B">
          <w:rPr>
            <w:rFonts w:ascii="Times New Roman" w:hAnsi="Times New Roman"/>
            <w:noProof/>
          </w:rPr>
          <w:fldChar w:fldCharType="begin"/>
        </w:r>
        <w:r w:rsidR="002C273B" w:rsidRPr="002C273B">
          <w:rPr>
            <w:rFonts w:ascii="Times New Roman" w:hAnsi="Times New Roman"/>
            <w:noProof/>
          </w:rPr>
          <w:instrText xml:space="preserve"> PAGEREF _Toc129933399 \h </w:instrText>
        </w:r>
        <w:r w:rsidR="002C273B" w:rsidRPr="002C273B">
          <w:rPr>
            <w:rFonts w:ascii="Times New Roman" w:hAnsi="Times New Roman"/>
            <w:noProof/>
          </w:rPr>
        </w:r>
        <w:r w:rsidR="002C273B" w:rsidRPr="002C273B">
          <w:rPr>
            <w:rFonts w:ascii="Times New Roman" w:hAnsi="Times New Roman"/>
            <w:noProof/>
          </w:rPr>
          <w:fldChar w:fldCharType="separate"/>
        </w:r>
        <w:r w:rsidR="0040210E">
          <w:rPr>
            <w:rFonts w:ascii="Times New Roman" w:hAnsi="Times New Roman"/>
            <w:noProof/>
          </w:rPr>
          <w:t>21</w:t>
        </w:r>
        <w:r w:rsidR="002C273B" w:rsidRPr="002C273B">
          <w:rPr>
            <w:rFonts w:ascii="Times New Roman" w:hAnsi="Times New Roman"/>
            <w:noProof/>
          </w:rPr>
          <w:fldChar w:fldCharType="end"/>
        </w:r>
      </w:hyperlink>
    </w:p>
    <w:p w14:paraId="46FCA4D3" w14:textId="6F3A2390" w:rsidR="002C273B" w:rsidRPr="002C273B" w:rsidRDefault="00000000">
      <w:pPr>
        <w:pStyle w:val="Spistreci1"/>
        <w:rPr>
          <w:rFonts w:ascii="Times New Roman" w:eastAsiaTheme="minorEastAsia" w:hAnsi="Times New Roman"/>
          <w:noProof/>
          <w:lang w:eastAsia="pl-PL"/>
        </w:rPr>
      </w:pPr>
      <w:hyperlink w:anchor="_Toc129933400" w:history="1">
        <w:r w:rsidR="002C273B" w:rsidRPr="002C273B">
          <w:rPr>
            <w:rStyle w:val="Hipercze"/>
            <w:rFonts w:ascii="Times New Roman" w:hAnsi="Times New Roman"/>
            <w:noProof/>
          </w:rPr>
          <w:t>Rozdział VII   Finansowanie Programu</w:t>
        </w:r>
        <w:r w:rsidR="002C273B" w:rsidRPr="002C273B">
          <w:rPr>
            <w:rFonts w:ascii="Times New Roman" w:hAnsi="Times New Roman"/>
            <w:noProof/>
          </w:rPr>
          <w:tab/>
        </w:r>
        <w:r w:rsidR="002C273B" w:rsidRPr="002C273B">
          <w:rPr>
            <w:rFonts w:ascii="Times New Roman" w:hAnsi="Times New Roman"/>
            <w:noProof/>
          </w:rPr>
          <w:fldChar w:fldCharType="begin"/>
        </w:r>
        <w:r w:rsidR="002C273B" w:rsidRPr="002C273B">
          <w:rPr>
            <w:rFonts w:ascii="Times New Roman" w:hAnsi="Times New Roman"/>
            <w:noProof/>
          </w:rPr>
          <w:instrText xml:space="preserve"> PAGEREF _Toc129933400 \h </w:instrText>
        </w:r>
        <w:r w:rsidR="002C273B" w:rsidRPr="002C273B">
          <w:rPr>
            <w:rFonts w:ascii="Times New Roman" w:hAnsi="Times New Roman"/>
            <w:noProof/>
          </w:rPr>
        </w:r>
        <w:r w:rsidR="002C273B" w:rsidRPr="002C273B">
          <w:rPr>
            <w:rFonts w:ascii="Times New Roman" w:hAnsi="Times New Roman"/>
            <w:noProof/>
          </w:rPr>
          <w:fldChar w:fldCharType="separate"/>
        </w:r>
        <w:r w:rsidR="0040210E">
          <w:rPr>
            <w:rFonts w:ascii="Times New Roman" w:hAnsi="Times New Roman"/>
            <w:noProof/>
          </w:rPr>
          <w:t>26</w:t>
        </w:r>
        <w:r w:rsidR="002C273B" w:rsidRPr="002C273B">
          <w:rPr>
            <w:rFonts w:ascii="Times New Roman" w:hAnsi="Times New Roman"/>
            <w:noProof/>
          </w:rPr>
          <w:fldChar w:fldCharType="end"/>
        </w:r>
      </w:hyperlink>
    </w:p>
    <w:p w14:paraId="654C15C8" w14:textId="769DA1A7" w:rsidR="002C273B" w:rsidRPr="002C273B" w:rsidRDefault="00000000">
      <w:pPr>
        <w:pStyle w:val="Spistreci1"/>
        <w:rPr>
          <w:rFonts w:ascii="Times New Roman" w:eastAsiaTheme="minorEastAsia" w:hAnsi="Times New Roman"/>
          <w:noProof/>
          <w:lang w:eastAsia="pl-PL"/>
        </w:rPr>
      </w:pPr>
      <w:hyperlink w:anchor="_Toc129933401" w:history="1">
        <w:r w:rsidR="002C273B" w:rsidRPr="002C273B">
          <w:rPr>
            <w:rStyle w:val="Hipercze"/>
            <w:rFonts w:ascii="Times New Roman" w:hAnsi="Times New Roman"/>
            <w:noProof/>
          </w:rPr>
          <w:t>Rozdziału VIII  Zasady wynagradzania Miejskiej Komisji Rozwiązywania Problemów Alkoholowych w Stoczku Łukowskim</w:t>
        </w:r>
        <w:r w:rsidR="002C273B" w:rsidRPr="002C273B">
          <w:rPr>
            <w:rFonts w:ascii="Times New Roman" w:hAnsi="Times New Roman"/>
            <w:noProof/>
          </w:rPr>
          <w:tab/>
        </w:r>
        <w:r w:rsidR="002C273B" w:rsidRPr="002C273B">
          <w:rPr>
            <w:rFonts w:ascii="Times New Roman" w:hAnsi="Times New Roman"/>
            <w:noProof/>
          </w:rPr>
          <w:fldChar w:fldCharType="begin"/>
        </w:r>
        <w:r w:rsidR="002C273B" w:rsidRPr="002C273B">
          <w:rPr>
            <w:rFonts w:ascii="Times New Roman" w:hAnsi="Times New Roman"/>
            <w:noProof/>
          </w:rPr>
          <w:instrText xml:space="preserve"> PAGEREF _Toc129933401 \h </w:instrText>
        </w:r>
        <w:r w:rsidR="002C273B" w:rsidRPr="002C273B">
          <w:rPr>
            <w:rFonts w:ascii="Times New Roman" w:hAnsi="Times New Roman"/>
            <w:noProof/>
          </w:rPr>
        </w:r>
        <w:r w:rsidR="002C273B" w:rsidRPr="002C273B">
          <w:rPr>
            <w:rFonts w:ascii="Times New Roman" w:hAnsi="Times New Roman"/>
            <w:noProof/>
          </w:rPr>
          <w:fldChar w:fldCharType="separate"/>
        </w:r>
        <w:r w:rsidR="0040210E">
          <w:rPr>
            <w:rFonts w:ascii="Times New Roman" w:hAnsi="Times New Roman"/>
            <w:noProof/>
          </w:rPr>
          <w:t>26</w:t>
        </w:r>
        <w:r w:rsidR="002C273B" w:rsidRPr="002C273B">
          <w:rPr>
            <w:rFonts w:ascii="Times New Roman" w:hAnsi="Times New Roman"/>
            <w:noProof/>
          </w:rPr>
          <w:fldChar w:fldCharType="end"/>
        </w:r>
      </w:hyperlink>
    </w:p>
    <w:p w14:paraId="1FE424A2" w14:textId="32EC7F69" w:rsidR="00E54847" w:rsidRPr="00CA04E2" w:rsidRDefault="00E54847" w:rsidP="00A5519B">
      <w:pPr>
        <w:spacing w:line="360" w:lineRule="auto"/>
        <w:rPr>
          <w:rFonts w:ascii="Times New Roman" w:hAnsi="Times New Roman"/>
        </w:rPr>
      </w:pPr>
      <w:r w:rsidRPr="00CA04E2">
        <w:rPr>
          <w:rFonts w:ascii="Times New Roman" w:hAnsi="Times New Roman"/>
          <w:sz w:val="24"/>
          <w:szCs w:val="24"/>
        </w:rPr>
        <w:fldChar w:fldCharType="end"/>
      </w:r>
    </w:p>
    <w:p w14:paraId="0E5E14A0" w14:textId="77777777" w:rsidR="00E54847" w:rsidRPr="00CA04E2" w:rsidRDefault="00E54847" w:rsidP="00A5519B">
      <w:pPr>
        <w:tabs>
          <w:tab w:val="left" w:pos="1480"/>
        </w:tabs>
        <w:spacing w:after="203" w:line="360" w:lineRule="auto"/>
        <w:ind w:left="154"/>
        <w:rPr>
          <w:rFonts w:ascii="Times New Roman" w:hAnsi="Times New Roman"/>
        </w:rPr>
      </w:pPr>
    </w:p>
    <w:p w14:paraId="4A49F353" w14:textId="77777777" w:rsidR="00E54847" w:rsidRPr="00CA04E2" w:rsidRDefault="00E54847" w:rsidP="00A5519B">
      <w:pPr>
        <w:spacing w:line="360" w:lineRule="auto"/>
        <w:rPr>
          <w:rFonts w:ascii="Times New Roman" w:hAnsi="Times New Roman"/>
        </w:rPr>
      </w:pPr>
    </w:p>
    <w:p w14:paraId="12088FA5" w14:textId="77777777" w:rsidR="00E54847" w:rsidRPr="00CA04E2" w:rsidRDefault="00E54847" w:rsidP="00A5519B">
      <w:pPr>
        <w:spacing w:line="360" w:lineRule="auto"/>
        <w:rPr>
          <w:rFonts w:ascii="Times New Roman" w:hAnsi="Times New Roman"/>
        </w:rPr>
      </w:pPr>
    </w:p>
    <w:p w14:paraId="6D7B7445" w14:textId="77777777" w:rsidR="00E54847" w:rsidRPr="00CA04E2" w:rsidRDefault="00E54847" w:rsidP="00A5519B">
      <w:pPr>
        <w:spacing w:line="360" w:lineRule="auto"/>
        <w:rPr>
          <w:rFonts w:ascii="Times New Roman" w:hAnsi="Times New Roman"/>
        </w:rPr>
      </w:pPr>
    </w:p>
    <w:p w14:paraId="0F9ADCFD" w14:textId="77777777" w:rsidR="00E54847" w:rsidRPr="00CA04E2" w:rsidRDefault="00E54847" w:rsidP="00A5519B">
      <w:pPr>
        <w:spacing w:line="360" w:lineRule="auto"/>
        <w:rPr>
          <w:rFonts w:ascii="Times New Roman" w:hAnsi="Times New Roman"/>
        </w:rPr>
      </w:pPr>
    </w:p>
    <w:p w14:paraId="431C9B4B" w14:textId="77777777" w:rsidR="00E54847" w:rsidRPr="00CA04E2" w:rsidRDefault="00E54847" w:rsidP="00A5519B">
      <w:pPr>
        <w:spacing w:line="360" w:lineRule="auto"/>
        <w:rPr>
          <w:rFonts w:ascii="Times New Roman" w:hAnsi="Times New Roman"/>
        </w:rPr>
      </w:pPr>
    </w:p>
    <w:p w14:paraId="3B7E6DBA" w14:textId="77777777" w:rsidR="00E54847" w:rsidRPr="00CA04E2" w:rsidRDefault="00E54847" w:rsidP="00A5519B">
      <w:pPr>
        <w:spacing w:line="360" w:lineRule="auto"/>
        <w:rPr>
          <w:rFonts w:ascii="Times New Roman" w:hAnsi="Times New Roman"/>
        </w:rPr>
      </w:pPr>
    </w:p>
    <w:p w14:paraId="7C445E78" w14:textId="77777777" w:rsidR="00E54847" w:rsidRPr="00CA04E2" w:rsidRDefault="00E54847" w:rsidP="00A5519B">
      <w:pPr>
        <w:spacing w:line="360" w:lineRule="auto"/>
        <w:rPr>
          <w:rFonts w:ascii="Times New Roman" w:hAnsi="Times New Roman"/>
        </w:rPr>
      </w:pPr>
    </w:p>
    <w:p w14:paraId="65E922FE" w14:textId="77777777" w:rsidR="00E54847" w:rsidRPr="00CA04E2" w:rsidRDefault="00E54847" w:rsidP="00A5519B">
      <w:pPr>
        <w:spacing w:line="360" w:lineRule="auto"/>
        <w:rPr>
          <w:rFonts w:ascii="Times New Roman" w:hAnsi="Times New Roman"/>
        </w:rPr>
      </w:pPr>
    </w:p>
    <w:p w14:paraId="4D1BC05A" w14:textId="77777777" w:rsidR="00E54847" w:rsidRPr="00CA04E2" w:rsidRDefault="00E54847" w:rsidP="00A5519B">
      <w:pPr>
        <w:spacing w:line="360" w:lineRule="auto"/>
        <w:rPr>
          <w:rFonts w:ascii="Times New Roman" w:hAnsi="Times New Roman"/>
        </w:rPr>
      </w:pPr>
    </w:p>
    <w:p w14:paraId="3CAF14BD" w14:textId="44804169" w:rsidR="00E54847" w:rsidRPr="00CA04E2" w:rsidRDefault="00824A7C" w:rsidP="00A5519B">
      <w:pPr>
        <w:pStyle w:val="Nagwek1"/>
        <w:spacing w:after="240"/>
        <w:ind w:left="770" w:right="669"/>
        <w:jc w:val="center"/>
        <w:rPr>
          <w:rFonts w:ascii="Times New Roman" w:hAnsi="Times New Roman"/>
          <w:color w:val="auto"/>
        </w:rPr>
      </w:pPr>
      <w:bookmarkStart w:id="0" w:name="_Toc85661288"/>
      <w:bookmarkStart w:id="1" w:name="_Toc86346123"/>
      <w:bookmarkStart w:id="2" w:name="_Toc87562174"/>
      <w:bookmarkStart w:id="3" w:name="_Toc87563544"/>
      <w:bookmarkStart w:id="4" w:name="_Toc95478691"/>
      <w:bookmarkStart w:id="5" w:name="_Toc96598380"/>
      <w:bookmarkStart w:id="6" w:name="_Toc97546571"/>
      <w:bookmarkStart w:id="7" w:name="_Toc97621785"/>
      <w:bookmarkStart w:id="8" w:name="_Toc98187986"/>
      <w:bookmarkStart w:id="9" w:name="_Toc98188883"/>
      <w:bookmarkStart w:id="10" w:name="_Toc98224098"/>
      <w:bookmarkStart w:id="11" w:name="_Toc98346347"/>
      <w:bookmarkStart w:id="12" w:name="_Toc98392745"/>
      <w:bookmarkStart w:id="13" w:name="_Toc102116078"/>
      <w:bookmarkStart w:id="14" w:name="_Toc129933390"/>
      <w:r w:rsidRPr="00CA04E2">
        <w:rPr>
          <w:rFonts w:ascii="Times New Roman" w:hAnsi="Times New Roman"/>
          <w:color w:val="auto"/>
        </w:rPr>
        <w:lastRenderedPageBreak/>
        <w:t xml:space="preserve">Rozdział </w:t>
      </w:r>
      <w:r w:rsidR="00E54847" w:rsidRPr="00CA04E2">
        <w:rPr>
          <w:rFonts w:ascii="Times New Roman" w:hAnsi="Times New Roman"/>
          <w:color w:val="auto"/>
        </w:rPr>
        <w:t xml:space="preserve">I </w:t>
      </w:r>
      <w:r w:rsidRPr="00CA04E2">
        <w:rPr>
          <w:rFonts w:ascii="Times New Roman" w:hAnsi="Times New Roman"/>
          <w:color w:val="auto"/>
        </w:rPr>
        <w:br/>
      </w:r>
      <w:r w:rsidR="00E54847" w:rsidRPr="00CA04E2">
        <w:rPr>
          <w:rFonts w:ascii="Times New Roman" w:hAnsi="Times New Roman"/>
          <w:color w:val="auto"/>
        </w:rPr>
        <w:t>Podstaw</w:t>
      </w:r>
      <w:bookmarkEnd w:id="0"/>
      <w:bookmarkEnd w:id="1"/>
      <w:bookmarkEnd w:id="2"/>
      <w:bookmarkEnd w:id="3"/>
      <w:bookmarkEnd w:id="4"/>
      <w:bookmarkEnd w:id="5"/>
      <w:bookmarkEnd w:id="6"/>
      <w:bookmarkEnd w:id="7"/>
      <w:bookmarkEnd w:id="8"/>
      <w:bookmarkEnd w:id="9"/>
      <w:bookmarkEnd w:id="10"/>
      <w:bookmarkEnd w:id="11"/>
      <w:bookmarkEnd w:id="12"/>
      <w:r w:rsidR="00E54847" w:rsidRPr="00CA04E2">
        <w:rPr>
          <w:rFonts w:ascii="Times New Roman" w:hAnsi="Times New Roman"/>
          <w:color w:val="auto"/>
        </w:rPr>
        <w:t>y prawn</w:t>
      </w:r>
      <w:bookmarkEnd w:id="13"/>
      <w:r w:rsidR="00E54847" w:rsidRPr="00CA04E2">
        <w:rPr>
          <w:rFonts w:ascii="Times New Roman" w:hAnsi="Times New Roman"/>
          <w:color w:val="auto"/>
        </w:rPr>
        <w:t>e</w:t>
      </w:r>
      <w:bookmarkEnd w:id="14"/>
    </w:p>
    <w:p w14:paraId="23BB5A8C" w14:textId="77777777" w:rsidR="00E54847" w:rsidRPr="00CA04E2" w:rsidRDefault="00E54847" w:rsidP="00A5519B">
      <w:pPr>
        <w:pStyle w:val="Default"/>
        <w:spacing w:line="360" w:lineRule="auto"/>
        <w:ind w:firstLine="567"/>
        <w:jc w:val="both"/>
      </w:pPr>
      <w:r w:rsidRPr="00CA04E2">
        <w:rPr>
          <w:b/>
          <w:bCs/>
          <w:color w:val="auto"/>
        </w:rPr>
        <w:t xml:space="preserve">Zgodnie art. 1 ust. 1 Ustawy z dnia 26 października 1982 r. o wychowaniu w trzeźwości </w:t>
      </w:r>
      <w:r w:rsidRPr="00CA04E2">
        <w:rPr>
          <w:b/>
          <w:bCs/>
          <w:color w:val="auto"/>
        </w:rPr>
        <w:br/>
        <w:t>i przeciwdziałaniu alkoholizmowi</w:t>
      </w:r>
      <w:r w:rsidRPr="00CA04E2">
        <w:rPr>
          <w:color w:val="auto"/>
        </w:rPr>
        <w:t xml:space="preserve">, </w:t>
      </w:r>
      <w:r w:rsidRPr="00CA04E2">
        <w:rPr>
          <w:b/>
          <w:bCs/>
          <w:color w:val="auto"/>
        </w:rPr>
        <w:t>organy</w:t>
      </w:r>
      <w:r w:rsidRPr="00CA04E2">
        <w:rPr>
          <w:color w:val="auto"/>
        </w:rPr>
        <w:t xml:space="preserve"> administracji rządowej i </w:t>
      </w:r>
      <w:r w:rsidRPr="00CA04E2">
        <w:rPr>
          <w:b/>
          <w:bCs/>
          <w:color w:val="auto"/>
        </w:rPr>
        <w:t>jednostek samorządu terytorialnego są obowiązane do podejmowania działań zmierzających do ograniczania spożycia napojów alkoholowych oraz zmiany struktury ich spożywania, inicjowania i wspierania przedsięwzięć mających na celu zmianę obyczajów w zakresie sposobu spożywania tych napojów, działania na rzecz trzeźwości w miejscu pracy, przeciwdziałania powstawaniu i usuwania następstw nadużywania alkoholu, a także wspierania działalności w tym zakresie organizacji społecznych i zakładów pracy.</w:t>
      </w:r>
    </w:p>
    <w:p w14:paraId="658D7610" w14:textId="77777777" w:rsidR="00E54847" w:rsidRPr="00CA04E2" w:rsidRDefault="00E54847" w:rsidP="00A5519B">
      <w:pPr>
        <w:pStyle w:val="Default"/>
        <w:spacing w:line="360" w:lineRule="auto"/>
        <w:ind w:firstLine="567"/>
        <w:jc w:val="both"/>
        <w:rPr>
          <w:color w:val="auto"/>
        </w:rPr>
      </w:pPr>
      <w:r w:rsidRPr="00CA04E2">
        <w:rPr>
          <w:color w:val="auto"/>
        </w:rPr>
        <w:t xml:space="preserve">W myśl art. 2 ust. 1 ww. Ustawy, zadania w zakresie przeciwdziałania alkoholizmowi wykonuje się przez odpowiednie kształtowanie polityki społecznej, w szczególności: </w:t>
      </w:r>
    </w:p>
    <w:p w14:paraId="7EF72F68" w14:textId="77777777" w:rsidR="00E54847" w:rsidRPr="00CA04E2" w:rsidRDefault="00E54847" w:rsidP="00A5519B">
      <w:pPr>
        <w:pStyle w:val="Default"/>
        <w:spacing w:line="360" w:lineRule="auto"/>
        <w:ind w:firstLine="567"/>
        <w:jc w:val="both"/>
        <w:rPr>
          <w:color w:val="auto"/>
        </w:rPr>
      </w:pPr>
      <w:r w:rsidRPr="00CA04E2">
        <w:rPr>
          <w:color w:val="auto"/>
        </w:rPr>
        <w:t xml:space="preserve">1) tworzenie warunków sprzyjających realizacji potrzeb, których zaspokajanie motywuje powstrzymywanie się od spożywania alkoholu; </w:t>
      </w:r>
    </w:p>
    <w:p w14:paraId="6BE2A2B0" w14:textId="77777777" w:rsidR="00E54847" w:rsidRPr="00CA04E2" w:rsidRDefault="00E54847" w:rsidP="00A5519B">
      <w:pPr>
        <w:pStyle w:val="Default"/>
        <w:spacing w:line="360" w:lineRule="auto"/>
        <w:ind w:firstLine="567"/>
        <w:jc w:val="both"/>
        <w:rPr>
          <w:color w:val="auto"/>
        </w:rPr>
      </w:pPr>
      <w:r w:rsidRPr="00CA04E2">
        <w:rPr>
          <w:color w:val="auto"/>
        </w:rPr>
        <w:t xml:space="preserve">2) działalność wychowawczą i informacyjną; </w:t>
      </w:r>
    </w:p>
    <w:p w14:paraId="70882828" w14:textId="77777777" w:rsidR="00E54847" w:rsidRPr="00CA04E2" w:rsidRDefault="00E54847" w:rsidP="00A5519B">
      <w:pPr>
        <w:pStyle w:val="Default"/>
        <w:spacing w:line="360" w:lineRule="auto"/>
        <w:ind w:firstLine="567"/>
        <w:jc w:val="both"/>
        <w:rPr>
          <w:color w:val="auto"/>
        </w:rPr>
      </w:pPr>
      <w:r w:rsidRPr="00CA04E2">
        <w:rPr>
          <w:color w:val="auto"/>
        </w:rPr>
        <w:t xml:space="preserve">3) ustalanie odpowiedniego poziomu i właściwej struktury produkcji napojów alkoholowych przeznaczanych do spożycia w kraju; </w:t>
      </w:r>
    </w:p>
    <w:p w14:paraId="327967DD" w14:textId="77777777" w:rsidR="00E54847" w:rsidRPr="00CA04E2" w:rsidRDefault="00E54847" w:rsidP="00A5519B">
      <w:pPr>
        <w:pStyle w:val="Default"/>
        <w:spacing w:line="360" w:lineRule="auto"/>
        <w:ind w:firstLine="567"/>
        <w:jc w:val="both"/>
        <w:rPr>
          <w:color w:val="auto"/>
        </w:rPr>
      </w:pPr>
      <w:r w:rsidRPr="00CA04E2">
        <w:rPr>
          <w:color w:val="auto"/>
        </w:rPr>
        <w:t xml:space="preserve">4) ograniczanie dostępności alkoholu; </w:t>
      </w:r>
    </w:p>
    <w:p w14:paraId="76926153" w14:textId="77777777" w:rsidR="00E54847" w:rsidRPr="00CA04E2" w:rsidRDefault="00E54847" w:rsidP="00A5519B">
      <w:pPr>
        <w:pStyle w:val="Default"/>
        <w:spacing w:line="360" w:lineRule="auto"/>
        <w:ind w:firstLine="567"/>
        <w:jc w:val="both"/>
        <w:rPr>
          <w:color w:val="auto"/>
        </w:rPr>
      </w:pPr>
      <w:r w:rsidRPr="00CA04E2">
        <w:rPr>
          <w:color w:val="auto"/>
        </w:rPr>
        <w:t xml:space="preserve">5) leczenie, rehabilitację i reintegrację osób uzależnionych od alkoholu; </w:t>
      </w:r>
    </w:p>
    <w:p w14:paraId="68AC9766" w14:textId="77777777" w:rsidR="00E54847" w:rsidRPr="00CA04E2" w:rsidRDefault="00E54847" w:rsidP="00A5519B">
      <w:pPr>
        <w:pStyle w:val="Default"/>
        <w:spacing w:line="360" w:lineRule="auto"/>
        <w:ind w:firstLine="567"/>
        <w:jc w:val="both"/>
        <w:rPr>
          <w:color w:val="auto"/>
        </w:rPr>
      </w:pPr>
      <w:r w:rsidRPr="00CA04E2">
        <w:rPr>
          <w:color w:val="auto"/>
        </w:rPr>
        <w:t xml:space="preserve">6) zapobieganie negatywnym następstwom nadużywania alkoholu i ich usuwanie; </w:t>
      </w:r>
    </w:p>
    <w:p w14:paraId="403913C6" w14:textId="77777777" w:rsidR="00E54847" w:rsidRPr="00CA04E2" w:rsidRDefault="00E54847" w:rsidP="00A5519B">
      <w:pPr>
        <w:pStyle w:val="Default"/>
        <w:spacing w:line="360" w:lineRule="auto"/>
        <w:ind w:firstLine="567"/>
        <w:jc w:val="both"/>
        <w:rPr>
          <w:color w:val="auto"/>
        </w:rPr>
      </w:pPr>
      <w:r w:rsidRPr="00CA04E2">
        <w:rPr>
          <w:color w:val="auto"/>
        </w:rPr>
        <w:t xml:space="preserve">7) przeciwdziałanie przemocy w rodzinie; </w:t>
      </w:r>
    </w:p>
    <w:p w14:paraId="68B86619" w14:textId="77777777" w:rsidR="00E54847" w:rsidRPr="00CA04E2" w:rsidRDefault="00E54847" w:rsidP="00A5519B">
      <w:pPr>
        <w:pStyle w:val="Default"/>
        <w:spacing w:line="360" w:lineRule="auto"/>
        <w:ind w:firstLine="567"/>
        <w:jc w:val="both"/>
      </w:pPr>
      <w:r w:rsidRPr="00CA04E2">
        <w:rPr>
          <w:color w:val="auto"/>
        </w:rPr>
        <w:t>8) wspieranie zatrudnienia socjalnego poprzez finansowanie centrów integracji społecznej.</w:t>
      </w:r>
    </w:p>
    <w:p w14:paraId="0531BEC1" w14:textId="77777777" w:rsidR="00E54847" w:rsidRPr="00CA04E2" w:rsidRDefault="00E54847" w:rsidP="00A5519B">
      <w:pPr>
        <w:pStyle w:val="Default"/>
        <w:spacing w:line="360" w:lineRule="auto"/>
        <w:ind w:firstLine="567"/>
        <w:jc w:val="both"/>
      </w:pPr>
      <w:r w:rsidRPr="00CA04E2">
        <w:rPr>
          <w:color w:val="auto"/>
        </w:rPr>
        <w:t>Na podstawie art. 4</w:t>
      </w:r>
      <w:r w:rsidRPr="00CA04E2">
        <w:rPr>
          <w:color w:val="auto"/>
          <w:vertAlign w:val="superscript"/>
        </w:rPr>
        <w:t xml:space="preserve">1 </w:t>
      </w:r>
      <w:r w:rsidRPr="00CA04E2">
        <w:rPr>
          <w:color w:val="auto"/>
        </w:rPr>
        <w:t xml:space="preserve">ust. 1., do zadań własnych gminy należy prowadzenie działań związanych </w:t>
      </w:r>
      <w:r w:rsidRPr="00CA04E2">
        <w:rPr>
          <w:color w:val="auto"/>
        </w:rPr>
        <w:br/>
        <w:t>z profilaktyką i rozwiązywaniem problemów alkoholowych oraz integracji społecznej osób uzależnionych od alkoholu.</w:t>
      </w:r>
    </w:p>
    <w:p w14:paraId="606F9447" w14:textId="77777777" w:rsidR="00E54847" w:rsidRPr="00CA04E2" w:rsidRDefault="00E54847" w:rsidP="00A5519B">
      <w:pPr>
        <w:pStyle w:val="Default"/>
        <w:spacing w:line="360" w:lineRule="auto"/>
        <w:ind w:firstLine="567"/>
        <w:jc w:val="both"/>
      </w:pPr>
      <w:r w:rsidRPr="00CA04E2">
        <w:rPr>
          <w:b/>
          <w:bCs/>
          <w:color w:val="auto"/>
        </w:rPr>
        <w:t>Bezpośrednią podstawę prawną dla sporządzenia i realizacji niniejszego Programu stanowi art. 4</w:t>
      </w:r>
      <w:r w:rsidRPr="00CA04E2">
        <w:rPr>
          <w:b/>
          <w:bCs/>
          <w:color w:val="auto"/>
          <w:vertAlign w:val="superscript"/>
        </w:rPr>
        <w:t xml:space="preserve">1 </w:t>
      </w:r>
      <w:r w:rsidRPr="00CA04E2">
        <w:rPr>
          <w:b/>
          <w:bCs/>
          <w:color w:val="auto"/>
        </w:rPr>
        <w:t>ust. 2 w następującym brzmieniu obowiązującym od 1 stycznia 2022 r.</w:t>
      </w:r>
      <w:r w:rsidRPr="00CA04E2">
        <w:rPr>
          <w:rStyle w:val="Odwoanieprzypisudolnego"/>
          <w:b/>
          <w:bCs/>
          <w:color w:val="auto"/>
        </w:rPr>
        <w:footnoteReference w:id="1"/>
      </w:r>
      <w:r w:rsidRPr="00CA04E2">
        <w:rPr>
          <w:b/>
          <w:bCs/>
          <w:color w:val="auto"/>
        </w:rPr>
        <w:t>:</w:t>
      </w:r>
    </w:p>
    <w:p w14:paraId="33986167" w14:textId="77777777" w:rsidR="00E54847" w:rsidRPr="00CA04E2" w:rsidRDefault="00E54847" w:rsidP="00A5519B">
      <w:pPr>
        <w:pStyle w:val="Default"/>
        <w:spacing w:line="360" w:lineRule="auto"/>
        <w:ind w:firstLine="567"/>
        <w:jc w:val="both"/>
      </w:pPr>
      <w:r w:rsidRPr="00CA04E2">
        <w:rPr>
          <w:i/>
          <w:iCs/>
          <w:color w:val="auto"/>
        </w:rPr>
        <w:t xml:space="preserve"> 2. Realizacja zadań, o których mowa w ust. 1, jest prowadzona w postaci uchwalonego przez radę gminy gminnego programu profilaktyki i rozwiązywania problemów alkoholowych oraz przeciwdziałania narkomanii, który stanowi część strategii rozwiązywania problemów społecznych </w:t>
      </w:r>
      <w:r w:rsidRPr="00CA04E2">
        <w:rPr>
          <w:i/>
          <w:iCs/>
          <w:color w:val="auto"/>
        </w:rPr>
        <w:br/>
        <w:t xml:space="preserve">i który uwzględnia cele operacyjne dotyczące profilaktyki i rozwiązywania problemów alkoholowych oraz przeciwdziałania narkomanii, określone w Narodowym Programie Zdrowia. Elementem gminnego </w:t>
      </w:r>
      <w:r w:rsidRPr="00CA04E2">
        <w:rPr>
          <w:i/>
          <w:iCs/>
          <w:color w:val="auto"/>
        </w:rPr>
        <w:lastRenderedPageBreak/>
        <w:t xml:space="preserve">programu mogą być również zadania związane z przeciwdziałaniem uzależnieniom behawioralnym. Gminny program jest realizowany przez ośrodek pomocy społecznej albo centrum usług społecznych, </w:t>
      </w:r>
      <w:r w:rsidRPr="00CA04E2">
        <w:rPr>
          <w:i/>
          <w:iCs/>
          <w:color w:val="auto"/>
        </w:rPr>
        <w:br/>
        <w:t xml:space="preserve">o których mowa w przepisach o pomocy społecznej, lub inną jednostkę wskazaną w tym programie. </w:t>
      </w:r>
      <w:r w:rsidRPr="00CA04E2">
        <w:rPr>
          <w:i/>
          <w:iCs/>
          <w:color w:val="auto"/>
        </w:rPr>
        <w:br/>
        <w:t>W celu realizacji gminnego programu wójt (burmistrz, prezydent miasta) może powołać pełnomocnika”.</w:t>
      </w:r>
    </w:p>
    <w:p w14:paraId="77DD7EB0" w14:textId="77777777" w:rsidR="00E54847" w:rsidRPr="00CA04E2" w:rsidRDefault="00E54847" w:rsidP="00A5519B">
      <w:pPr>
        <w:pStyle w:val="Default"/>
        <w:spacing w:line="360" w:lineRule="auto"/>
        <w:ind w:firstLine="567"/>
        <w:jc w:val="both"/>
      </w:pPr>
      <w:r w:rsidRPr="00CA04E2">
        <w:rPr>
          <w:b/>
          <w:bCs/>
          <w:color w:val="auto"/>
        </w:rPr>
        <w:t>Ponadto zgodnie z art. 10 ust. 1 Ustawy z dnia</w:t>
      </w:r>
      <w:r w:rsidRPr="00CA04E2">
        <w:rPr>
          <w:color w:val="auto"/>
        </w:rPr>
        <w:t xml:space="preserve"> </w:t>
      </w:r>
      <w:r w:rsidRPr="00CA04E2">
        <w:rPr>
          <w:b/>
          <w:bCs/>
          <w:color w:val="auto"/>
        </w:rPr>
        <w:t>29 lipca 2005 r. o przeciwdziałaniu narkomanii</w:t>
      </w:r>
      <w:r w:rsidRPr="00CA04E2">
        <w:rPr>
          <w:color w:val="auto"/>
        </w:rPr>
        <w:t xml:space="preserve"> (</w:t>
      </w:r>
      <w:proofErr w:type="spellStart"/>
      <w:r w:rsidRPr="00CA04E2">
        <w:rPr>
          <w:b/>
          <w:bCs/>
          <w:color w:val="auto"/>
        </w:rPr>
        <w:t>t.j</w:t>
      </w:r>
      <w:proofErr w:type="spellEnd"/>
      <w:r w:rsidRPr="00CA04E2">
        <w:rPr>
          <w:b/>
          <w:bCs/>
          <w:color w:val="auto"/>
        </w:rPr>
        <w:t>. Dz. U. z 2020 r. poz. 2050 ze zm.), również przeciwdziałanie narkomanii należy do zadań własnych gminy</w:t>
      </w:r>
      <w:r w:rsidRPr="00CA04E2">
        <w:rPr>
          <w:color w:val="auto"/>
        </w:rPr>
        <w:t xml:space="preserve">. Jak stanowi art. 10 ust. 2a, w gminnym programie uwzględnia się działalność wychowawczą, edukacyjną, informacyjną i profilaktyczną prowadzoną w szkołach </w:t>
      </w:r>
      <w:r w:rsidRPr="00CA04E2">
        <w:rPr>
          <w:color w:val="auto"/>
        </w:rPr>
        <w:br/>
        <w:t xml:space="preserve">i placówkach systemu oświaty, a także diagnozę w zakresie występujących w szkołach i placówkach systemu oświaty czynników ryzyka i czynników chroniących. W ramach gminnego programu </w:t>
      </w:r>
      <w:r w:rsidRPr="00CA04E2">
        <w:rPr>
          <w:color w:val="auto"/>
        </w:rPr>
        <w:br/>
        <w:t>w szkołach i placówkach systemu oświaty są realizowane w szczególności działania o potwierdzonej skuteczności lub oparte na naukowych podstawach prowadzone w zakresie działalności, o której mowa w ust. 2a. Ustawy.</w:t>
      </w:r>
    </w:p>
    <w:p w14:paraId="075210B7" w14:textId="77777777" w:rsidR="00E54847" w:rsidRPr="00CA04E2" w:rsidRDefault="00E54847" w:rsidP="00A5519B">
      <w:pPr>
        <w:shd w:val="clear" w:color="auto" w:fill="FFFFFF"/>
        <w:spacing w:after="0" w:line="360" w:lineRule="auto"/>
        <w:ind w:firstLine="567"/>
        <w:jc w:val="both"/>
        <w:rPr>
          <w:rFonts w:ascii="Times New Roman" w:hAnsi="Times New Roman"/>
          <w:b/>
          <w:bCs/>
          <w:sz w:val="24"/>
          <w:szCs w:val="24"/>
        </w:rPr>
      </w:pPr>
      <w:r w:rsidRPr="00CA04E2">
        <w:rPr>
          <w:rFonts w:ascii="Times New Roman" w:hAnsi="Times New Roman"/>
          <w:b/>
          <w:bCs/>
          <w:sz w:val="24"/>
          <w:szCs w:val="24"/>
        </w:rPr>
        <w:t>Oprócz obu ww. ustaw, niniejszy Program został sporządzony i będzie realizowany z uwzględnieniem stosownych przepisów:</w:t>
      </w:r>
    </w:p>
    <w:p w14:paraId="7257E9CF" w14:textId="77777777" w:rsidR="00E54847" w:rsidRPr="00CA04E2" w:rsidRDefault="00E54847" w:rsidP="00A5519B">
      <w:pPr>
        <w:pStyle w:val="Akapitzlist"/>
        <w:widowControl w:val="0"/>
        <w:numPr>
          <w:ilvl w:val="0"/>
          <w:numId w:val="1"/>
        </w:numPr>
        <w:shd w:val="clear" w:color="auto" w:fill="FFFFFF"/>
        <w:ind w:left="426" w:hanging="284"/>
        <w:rPr>
          <w:rFonts w:ascii="Times New Roman" w:hAnsi="Times New Roman"/>
        </w:rPr>
      </w:pPr>
      <w:r w:rsidRPr="00CA04E2">
        <w:rPr>
          <w:rFonts w:ascii="Times New Roman" w:hAnsi="Times New Roman"/>
          <w:sz w:val="24"/>
          <w:szCs w:val="24"/>
        </w:rPr>
        <w:t xml:space="preserve"> Ustawy z dnia 12 marca 2004 r. o pomocy społecznej; </w:t>
      </w:r>
    </w:p>
    <w:p w14:paraId="31B1A648" w14:textId="77777777" w:rsidR="00E54847" w:rsidRPr="00CA04E2" w:rsidRDefault="00E54847" w:rsidP="00A5519B">
      <w:pPr>
        <w:pStyle w:val="Akapitzlist"/>
        <w:widowControl w:val="0"/>
        <w:numPr>
          <w:ilvl w:val="0"/>
          <w:numId w:val="1"/>
        </w:numPr>
        <w:shd w:val="clear" w:color="auto" w:fill="FFFFFF"/>
        <w:ind w:left="426" w:hanging="284"/>
        <w:rPr>
          <w:rFonts w:ascii="Times New Roman" w:hAnsi="Times New Roman"/>
        </w:rPr>
      </w:pPr>
      <w:r w:rsidRPr="00CA04E2">
        <w:rPr>
          <w:rFonts w:ascii="Times New Roman" w:hAnsi="Times New Roman"/>
          <w:sz w:val="24"/>
          <w:szCs w:val="24"/>
        </w:rPr>
        <w:t xml:space="preserve"> Ustawy z dnia 29 lipca 2005 r. o przeciwdziałaniu przemocy w rodzinie; </w:t>
      </w:r>
    </w:p>
    <w:p w14:paraId="0744EA35" w14:textId="77777777" w:rsidR="00E54847" w:rsidRPr="00CA04E2" w:rsidRDefault="00E54847" w:rsidP="00A5519B">
      <w:pPr>
        <w:pStyle w:val="Akapitzlist"/>
        <w:widowControl w:val="0"/>
        <w:numPr>
          <w:ilvl w:val="0"/>
          <w:numId w:val="1"/>
        </w:numPr>
        <w:shd w:val="clear" w:color="auto" w:fill="FFFFFF"/>
        <w:ind w:left="426" w:hanging="284"/>
        <w:rPr>
          <w:rFonts w:ascii="Times New Roman" w:hAnsi="Times New Roman"/>
        </w:rPr>
      </w:pPr>
      <w:r w:rsidRPr="00CA04E2">
        <w:rPr>
          <w:rFonts w:ascii="Times New Roman" w:hAnsi="Times New Roman"/>
          <w:sz w:val="24"/>
          <w:szCs w:val="24"/>
        </w:rPr>
        <w:t xml:space="preserve"> Ustawy z dnia 09 czerwca 2011 r. o wspieraniu rodziny i systemie pieczy zastępczej; </w:t>
      </w:r>
    </w:p>
    <w:p w14:paraId="79D9A2C1" w14:textId="77777777" w:rsidR="00E54847" w:rsidRPr="00CA04E2" w:rsidRDefault="00E54847" w:rsidP="00A5519B">
      <w:pPr>
        <w:pStyle w:val="Akapitzlist"/>
        <w:widowControl w:val="0"/>
        <w:numPr>
          <w:ilvl w:val="0"/>
          <w:numId w:val="1"/>
        </w:numPr>
        <w:shd w:val="clear" w:color="auto" w:fill="FFFFFF"/>
        <w:ind w:left="426" w:hanging="284"/>
        <w:rPr>
          <w:rFonts w:ascii="Times New Roman" w:hAnsi="Times New Roman"/>
        </w:rPr>
      </w:pPr>
      <w:r w:rsidRPr="00CA04E2">
        <w:rPr>
          <w:rFonts w:ascii="Times New Roman" w:hAnsi="Times New Roman"/>
          <w:sz w:val="24"/>
          <w:szCs w:val="24"/>
        </w:rPr>
        <w:t xml:space="preserve"> Ustawy z dnia 11 września 2015 r. o zdrowiu publicznym; </w:t>
      </w:r>
    </w:p>
    <w:p w14:paraId="2D45CC76" w14:textId="77777777" w:rsidR="00E54847" w:rsidRPr="00CA04E2" w:rsidRDefault="00E54847" w:rsidP="00A5519B">
      <w:pPr>
        <w:pStyle w:val="Akapitzlist"/>
        <w:widowControl w:val="0"/>
        <w:numPr>
          <w:ilvl w:val="0"/>
          <w:numId w:val="1"/>
        </w:numPr>
        <w:shd w:val="clear" w:color="auto" w:fill="FFFFFF"/>
        <w:ind w:left="426" w:hanging="284"/>
        <w:rPr>
          <w:rFonts w:ascii="Times New Roman" w:hAnsi="Times New Roman"/>
        </w:rPr>
      </w:pPr>
      <w:r w:rsidRPr="00CA04E2">
        <w:rPr>
          <w:rFonts w:ascii="Times New Roman" w:hAnsi="Times New Roman"/>
          <w:sz w:val="24"/>
          <w:szCs w:val="24"/>
        </w:rPr>
        <w:t xml:space="preserve"> Rozporządzenia Ministra Edukacji Narodowej z dnia 28 sierpnia 2015 r. w sprawie zakresu i form prowadzenia w szkołach i placówkach systemu oświaty działalności wychowawczej, edukacyjnej, informacyjnej i profilaktycznej w celu przeciwdziałania narkomanii; </w:t>
      </w:r>
    </w:p>
    <w:p w14:paraId="69C19891" w14:textId="77777777" w:rsidR="00E54847" w:rsidRPr="00CA04E2" w:rsidRDefault="00E54847" w:rsidP="00A5519B">
      <w:pPr>
        <w:pStyle w:val="Akapitzlist"/>
        <w:widowControl w:val="0"/>
        <w:numPr>
          <w:ilvl w:val="0"/>
          <w:numId w:val="1"/>
        </w:numPr>
        <w:ind w:left="426" w:hanging="284"/>
        <w:rPr>
          <w:rFonts w:ascii="Times New Roman" w:hAnsi="Times New Roman"/>
          <w:sz w:val="24"/>
          <w:szCs w:val="24"/>
        </w:rPr>
      </w:pPr>
      <w:r w:rsidRPr="00CA04E2">
        <w:rPr>
          <w:rFonts w:ascii="Times New Roman" w:hAnsi="Times New Roman"/>
          <w:sz w:val="24"/>
          <w:szCs w:val="24"/>
        </w:rPr>
        <w:t>Rozporządzenia Rady Ministrów z dnia 30 marca 2021 r. w sprawie Narodowego Programu Zdrowia na lata 2021 - 2025 (Dz. U. z 2021 r. poz. 642), celem operacyjnym 2: Profilaktyka uzależnień.</w:t>
      </w:r>
    </w:p>
    <w:p w14:paraId="4306DA60" w14:textId="77777777" w:rsidR="00E54847" w:rsidRPr="00CA04E2" w:rsidRDefault="00E54847" w:rsidP="00A5519B">
      <w:pPr>
        <w:spacing w:after="218" w:line="360" w:lineRule="auto"/>
        <w:rPr>
          <w:rFonts w:ascii="Times New Roman" w:hAnsi="Times New Roman"/>
        </w:rPr>
      </w:pPr>
    </w:p>
    <w:p w14:paraId="78F47DB2" w14:textId="77777777" w:rsidR="00E54847" w:rsidRPr="00CA04E2" w:rsidRDefault="00E54847" w:rsidP="00A5519B">
      <w:pPr>
        <w:spacing w:after="218" w:line="360" w:lineRule="auto"/>
        <w:rPr>
          <w:rFonts w:ascii="Times New Roman" w:hAnsi="Times New Roman"/>
        </w:rPr>
      </w:pPr>
    </w:p>
    <w:p w14:paraId="56871A49" w14:textId="77777777" w:rsidR="00E54847" w:rsidRPr="00CA04E2" w:rsidRDefault="00E54847" w:rsidP="00A5519B">
      <w:pPr>
        <w:spacing w:after="218" w:line="360" w:lineRule="auto"/>
        <w:rPr>
          <w:rFonts w:ascii="Times New Roman" w:hAnsi="Times New Roman"/>
        </w:rPr>
      </w:pPr>
    </w:p>
    <w:p w14:paraId="18084FD8" w14:textId="77777777" w:rsidR="00E54847" w:rsidRPr="00CA04E2" w:rsidRDefault="00E54847" w:rsidP="00A5519B">
      <w:pPr>
        <w:spacing w:after="218" w:line="360" w:lineRule="auto"/>
        <w:rPr>
          <w:rFonts w:ascii="Times New Roman" w:hAnsi="Times New Roman"/>
        </w:rPr>
      </w:pPr>
    </w:p>
    <w:p w14:paraId="11EBC579" w14:textId="6CC5D3AF" w:rsidR="00E54847" w:rsidRPr="00CA04E2" w:rsidRDefault="00A5519B" w:rsidP="00A5519B">
      <w:pPr>
        <w:pStyle w:val="Nagwek1"/>
        <w:jc w:val="center"/>
        <w:rPr>
          <w:rFonts w:ascii="Times New Roman" w:hAnsi="Times New Roman"/>
          <w:color w:val="auto"/>
        </w:rPr>
      </w:pPr>
      <w:bookmarkStart w:id="15" w:name="_Toc102116080"/>
      <w:bookmarkStart w:id="16" w:name="_Toc129933391"/>
      <w:r w:rsidRPr="00CA04E2">
        <w:rPr>
          <w:rFonts w:ascii="Times New Roman" w:hAnsi="Times New Roman"/>
          <w:color w:val="auto"/>
        </w:rPr>
        <w:lastRenderedPageBreak/>
        <w:t xml:space="preserve">Rozdział </w:t>
      </w:r>
      <w:r w:rsidR="00E54847" w:rsidRPr="00CA04E2">
        <w:rPr>
          <w:rFonts w:ascii="Times New Roman" w:hAnsi="Times New Roman"/>
          <w:color w:val="auto"/>
        </w:rPr>
        <w:t xml:space="preserve">II </w:t>
      </w:r>
      <w:r w:rsidRPr="00CA04E2">
        <w:rPr>
          <w:rFonts w:ascii="Times New Roman" w:hAnsi="Times New Roman"/>
          <w:color w:val="auto"/>
        </w:rPr>
        <w:br/>
      </w:r>
      <w:r w:rsidR="00E54847" w:rsidRPr="00CA04E2">
        <w:rPr>
          <w:rFonts w:ascii="Times New Roman" w:hAnsi="Times New Roman"/>
          <w:color w:val="auto"/>
        </w:rPr>
        <w:t>Charakterystyka uzależnienia od alkoholu i narkotyków oraz uzależnień behawioralnych</w:t>
      </w:r>
      <w:bookmarkEnd w:id="15"/>
      <w:bookmarkEnd w:id="16"/>
    </w:p>
    <w:p w14:paraId="1D0368AF" w14:textId="77777777" w:rsidR="00E54847" w:rsidRPr="00CA04E2" w:rsidRDefault="00E54847" w:rsidP="00A5519B">
      <w:pPr>
        <w:pStyle w:val="Nagwek2"/>
        <w:spacing w:before="0"/>
        <w:ind w:left="149"/>
        <w:rPr>
          <w:rFonts w:ascii="Times New Roman" w:hAnsi="Times New Roman"/>
        </w:rPr>
      </w:pPr>
      <w:bookmarkStart w:id="17" w:name="_Toc85661290"/>
      <w:bookmarkStart w:id="18" w:name="_Toc86346125"/>
      <w:bookmarkStart w:id="19" w:name="_Toc87562176"/>
      <w:bookmarkStart w:id="20" w:name="_Toc87563546"/>
      <w:bookmarkStart w:id="21" w:name="_Toc95478693"/>
      <w:bookmarkStart w:id="22" w:name="_Toc96598382"/>
      <w:bookmarkStart w:id="23" w:name="_Toc97546573"/>
      <w:bookmarkStart w:id="24" w:name="_Toc97621787"/>
      <w:bookmarkStart w:id="25" w:name="_Toc98187988"/>
      <w:bookmarkStart w:id="26" w:name="_Toc98188885"/>
      <w:bookmarkStart w:id="27" w:name="_Toc98224100"/>
      <w:bookmarkStart w:id="28" w:name="_Toc98346349"/>
      <w:bookmarkStart w:id="29" w:name="_Toc98392747"/>
      <w:bookmarkStart w:id="30" w:name="_Toc102116081"/>
      <w:bookmarkStart w:id="31" w:name="_Toc129933392"/>
      <w:r w:rsidRPr="00CA04E2">
        <w:rPr>
          <w:rFonts w:ascii="Times New Roman" w:hAnsi="Times New Roman"/>
          <w:color w:val="auto"/>
        </w:rPr>
        <w:t>2.1.</w:t>
      </w:r>
      <w:r w:rsidRPr="00CA04E2">
        <w:rPr>
          <w:rFonts w:ascii="Times New Roman" w:eastAsia="Arial" w:hAnsi="Times New Roman"/>
          <w:color w:val="auto"/>
        </w:rPr>
        <w:t xml:space="preserve"> </w:t>
      </w:r>
      <w:r w:rsidRPr="00CA04E2">
        <w:rPr>
          <w:rFonts w:ascii="Times New Roman" w:hAnsi="Times New Roman"/>
          <w:color w:val="auto"/>
        </w:rPr>
        <w:t>Alkohol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A04E2">
        <w:rPr>
          <w:rFonts w:ascii="Times New Roman" w:hAnsi="Times New Roman"/>
          <w:color w:val="auto"/>
        </w:rPr>
        <w:t xml:space="preserve"> </w:t>
      </w:r>
    </w:p>
    <w:p w14:paraId="26D3BE1E" w14:textId="77777777" w:rsidR="00E54847" w:rsidRPr="00CA04E2" w:rsidRDefault="00E54847" w:rsidP="00A5519B">
      <w:pPr>
        <w:spacing w:after="0" w:line="360" w:lineRule="auto"/>
        <w:ind w:left="139" w:right="52" w:firstLine="566"/>
        <w:jc w:val="both"/>
        <w:rPr>
          <w:rFonts w:ascii="Times New Roman" w:hAnsi="Times New Roman"/>
          <w:sz w:val="24"/>
          <w:szCs w:val="24"/>
        </w:rPr>
      </w:pPr>
      <w:r w:rsidRPr="00CA04E2">
        <w:rPr>
          <w:rFonts w:ascii="Times New Roman" w:hAnsi="Times New Roman"/>
          <w:sz w:val="24"/>
          <w:szCs w:val="24"/>
        </w:rPr>
        <w:t xml:space="preserve">Alkohol etylowy jest cieczą lżejszą od wody, przezroczystą, o charakterystycznej woni </w:t>
      </w:r>
      <w:r w:rsidRPr="00CA04E2">
        <w:rPr>
          <w:rFonts w:ascii="Times New Roman" w:hAnsi="Times New Roman"/>
          <w:sz w:val="24"/>
          <w:szCs w:val="24"/>
        </w:rPr>
        <w:br/>
        <w:t xml:space="preserve">i piekącym smaku. W normalnych warunkach występuje w organizmie człowieka jako alkohol fizjologiczny, w stężeniu nie przekraczającym 0,15 promila. </w:t>
      </w:r>
    </w:p>
    <w:p w14:paraId="243155C0" w14:textId="77777777" w:rsidR="00E54847" w:rsidRPr="00CA04E2" w:rsidRDefault="00E54847" w:rsidP="00A5519B">
      <w:pPr>
        <w:spacing w:after="0" w:line="360" w:lineRule="auto"/>
        <w:ind w:left="139" w:right="52" w:firstLine="566"/>
        <w:jc w:val="both"/>
        <w:rPr>
          <w:rFonts w:ascii="Times New Roman" w:hAnsi="Times New Roman"/>
        </w:rPr>
      </w:pPr>
      <w:r w:rsidRPr="00CA04E2">
        <w:rPr>
          <w:rFonts w:ascii="Times New Roman" w:hAnsi="Times New Roman"/>
          <w:sz w:val="24"/>
          <w:szCs w:val="24"/>
        </w:rPr>
        <w:t xml:space="preserve">Według Światowej Organizacji Zdrowia alkohol znajduje się na trzecim miejscu wśród czynników ryzyka dla zdrowia populacji. Większe ryzyko niesie za sobą palenie tytoniu </w:t>
      </w:r>
      <w:r w:rsidRPr="00CA04E2">
        <w:rPr>
          <w:rFonts w:ascii="Times New Roman" w:hAnsi="Times New Roman"/>
          <w:sz w:val="24"/>
          <w:szCs w:val="24"/>
        </w:rPr>
        <w:br/>
        <w:t>i nadciśnienie tętnicze. Ponad 60 rodzajów chorób i urazów ma związek ze spożywaniem alkoholu</w:t>
      </w:r>
      <w:r w:rsidRPr="00CA04E2">
        <w:rPr>
          <w:rFonts w:ascii="Times New Roman" w:hAnsi="Times New Roman"/>
          <w:sz w:val="24"/>
          <w:szCs w:val="24"/>
          <w:vertAlign w:val="superscript"/>
        </w:rPr>
        <w:footnoteReference w:id="2"/>
      </w:r>
      <w:r w:rsidRPr="00CA04E2">
        <w:rPr>
          <w:rFonts w:ascii="Times New Roman" w:hAnsi="Times New Roman"/>
          <w:sz w:val="24"/>
          <w:szCs w:val="24"/>
        </w:rPr>
        <w:t xml:space="preserve">.  </w:t>
      </w:r>
    </w:p>
    <w:p w14:paraId="13B359DB" w14:textId="77777777" w:rsidR="00E54847" w:rsidRPr="00CA04E2" w:rsidRDefault="00E54847" w:rsidP="00A5519B">
      <w:pPr>
        <w:spacing w:after="0" w:line="360" w:lineRule="auto"/>
        <w:ind w:left="730" w:right="52"/>
        <w:jc w:val="both"/>
        <w:rPr>
          <w:rFonts w:ascii="Times New Roman" w:hAnsi="Times New Roman"/>
          <w:sz w:val="24"/>
          <w:szCs w:val="24"/>
        </w:rPr>
      </w:pPr>
      <w:r w:rsidRPr="00CA04E2">
        <w:rPr>
          <w:rFonts w:ascii="Times New Roman" w:hAnsi="Times New Roman"/>
          <w:sz w:val="24"/>
          <w:szCs w:val="24"/>
        </w:rPr>
        <w:t xml:space="preserve">Polskie prawo definiuje: </w:t>
      </w:r>
    </w:p>
    <w:p w14:paraId="628AD563" w14:textId="77777777" w:rsidR="00E54847" w:rsidRPr="00CA04E2" w:rsidRDefault="00E54847" w:rsidP="00A5519B">
      <w:pPr>
        <w:spacing w:after="0" w:line="360" w:lineRule="auto"/>
        <w:ind w:left="139" w:right="52"/>
        <w:jc w:val="both"/>
        <w:rPr>
          <w:rFonts w:ascii="Times New Roman" w:hAnsi="Times New Roman"/>
        </w:rPr>
      </w:pPr>
      <w:r w:rsidRPr="00CA04E2">
        <w:rPr>
          <w:rFonts w:ascii="Times New Roman" w:hAnsi="Times New Roman"/>
          <w:sz w:val="24"/>
          <w:szCs w:val="24"/>
        </w:rPr>
        <w:t>stan po użyciu alkoholu, gdy stężenie alkoholu we krwi wynosi od 0,2 do 0,5 promila (lub rejestruje się obecność alkoholu w wydychanym powietrzu na poziomie od 0,1mg do 0,25 mg w 1 dm3)</w:t>
      </w:r>
      <w:r w:rsidRPr="00CA04E2">
        <w:rPr>
          <w:rFonts w:ascii="Times New Roman" w:hAnsi="Times New Roman"/>
          <w:sz w:val="24"/>
          <w:szCs w:val="24"/>
          <w:vertAlign w:val="superscript"/>
        </w:rPr>
        <w:footnoteReference w:id="3"/>
      </w:r>
      <w:r w:rsidRPr="00CA04E2">
        <w:rPr>
          <w:rFonts w:ascii="Times New Roman" w:hAnsi="Times New Roman"/>
          <w:sz w:val="24"/>
          <w:szCs w:val="24"/>
        </w:rPr>
        <w:t xml:space="preserve">.  </w:t>
      </w:r>
    </w:p>
    <w:p w14:paraId="032924F7" w14:textId="77777777" w:rsidR="00E54847" w:rsidRPr="00CA04E2" w:rsidRDefault="00E54847" w:rsidP="00A5519B">
      <w:pPr>
        <w:spacing w:after="0" w:line="360" w:lineRule="auto"/>
        <w:ind w:left="730" w:right="52"/>
        <w:jc w:val="both"/>
        <w:rPr>
          <w:rFonts w:ascii="Times New Roman" w:hAnsi="Times New Roman"/>
          <w:sz w:val="24"/>
          <w:szCs w:val="24"/>
        </w:rPr>
      </w:pPr>
      <w:r w:rsidRPr="00CA04E2">
        <w:rPr>
          <w:rFonts w:ascii="Times New Roman" w:hAnsi="Times New Roman"/>
          <w:sz w:val="24"/>
          <w:szCs w:val="24"/>
        </w:rPr>
        <w:t xml:space="preserve">Działanie alkoholu:  </w:t>
      </w:r>
    </w:p>
    <w:p w14:paraId="5C7BBDB8" w14:textId="77777777" w:rsidR="00E54847" w:rsidRPr="00CA04E2" w:rsidRDefault="00E54847" w:rsidP="00A5519B">
      <w:pPr>
        <w:spacing w:after="0" w:line="360" w:lineRule="auto"/>
        <w:ind w:left="139" w:right="52" w:firstLine="566"/>
        <w:jc w:val="both"/>
        <w:rPr>
          <w:rFonts w:ascii="Times New Roman" w:hAnsi="Times New Roman"/>
          <w:sz w:val="24"/>
          <w:szCs w:val="24"/>
        </w:rPr>
      </w:pPr>
      <w:r w:rsidRPr="00CA04E2">
        <w:rPr>
          <w:rFonts w:ascii="Times New Roman" w:hAnsi="Times New Roman"/>
          <w:sz w:val="24"/>
          <w:szCs w:val="24"/>
        </w:rPr>
        <w:t xml:space="preserve">Alkohol silnie wpływa na mózg oraz układ nerwowy. Pod jego wpływem ludzie czują się szczęśliwi, mogą łatwiej nawiązywać kontakty z innymi osobami jak i również mają mniejsze zahamowania podczas wyrażania swoich poglądów. Alkohol spowalnia aktywność ośrodkowego układu nerwowego w taki sposób, że informacje wędrują dłużej wzdłuż włókien nerwowych. Pod wpływem alkoholu ludzie stają się bardziej odprężeni oraz są zbyt pewni swoich możliwości, </w:t>
      </w:r>
      <w:r w:rsidRPr="00CA04E2">
        <w:rPr>
          <w:rFonts w:ascii="Times New Roman" w:hAnsi="Times New Roman"/>
          <w:sz w:val="24"/>
          <w:szCs w:val="24"/>
        </w:rPr>
        <w:br/>
        <w:t xml:space="preserve">a jednocześnie ich zdolność do reakcji jest obniżona. Mowa staje się bardziej poplątana.  </w:t>
      </w:r>
    </w:p>
    <w:p w14:paraId="122A1936" w14:textId="77777777" w:rsidR="00E54847" w:rsidRPr="00CA04E2" w:rsidRDefault="00E54847" w:rsidP="00A5519B">
      <w:pPr>
        <w:spacing w:after="0" w:line="360" w:lineRule="auto"/>
        <w:ind w:left="149" w:right="52"/>
        <w:jc w:val="both"/>
        <w:rPr>
          <w:rFonts w:ascii="Times New Roman" w:hAnsi="Times New Roman"/>
          <w:sz w:val="24"/>
          <w:szCs w:val="24"/>
        </w:rPr>
      </w:pPr>
      <w:r w:rsidRPr="00CA04E2">
        <w:rPr>
          <w:rFonts w:ascii="Times New Roman" w:hAnsi="Times New Roman"/>
          <w:sz w:val="24"/>
          <w:szCs w:val="24"/>
        </w:rPr>
        <w:t xml:space="preserve">Za najczęstsze powikłania oraz diagnozowane skutki uboczne alkoholizmu uznaje się: </w:t>
      </w:r>
    </w:p>
    <w:p w14:paraId="7415DD2B" w14:textId="77777777" w:rsidR="00E54847" w:rsidRPr="00CA04E2" w:rsidRDefault="00E54847" w:rsidP="00A5519B">
      <w:pPr>
        <w:numPr>
          <w:ilvl w:val="0"/>
          <w:numId w:val="2"/>
        </w:numPr>
        <w:spacing w:after="0" w:line="360" w:lineRule="auto"/>
        <w:ind w:right="52" w:hanging="360"/>
        <w:jc w:val="both"/>
        <w:rPr>
          <w:rFonts w:ascii="Times New Roman" w:hAnsi="Times New Roman"/>
          <w:sz w:val="24"/>
          <w:szCs w:val="24"/>
        </w:rPr>
      </w:pPr>
      <w:r w:rsidRPr="00CA04E2">
        <w:rPr>
          <w:rFonts w:ascii="Times New Roman" w:hAnsi="Times New Roman"/>
          <w:sz w:val="24"/>
          <w:szCs w:val="24"/>
        </w:rPr>
        <w:t xml:space="preserve">choroby nowotworowe - przełyku, gardła, ust, trzustki, wątroby </w:t>
      </w:r>
    </w:p>
    <w:p w14:paraId="05D2AF70" w14:textId="77777777" w:rsidR="00E54847" w:rsidRPr="00CA04E2" w:rsidRDefault="00E54847" w:rsidP="00A5519B">
      <w:pPr>
        <w:numPr>
          <w:ilvl w:val="0"/>
          <w:numId w:val="2"/>
        </w:numPr>
        <w:spacing w:after="0" w:line="360" w:lineRule="auto"/>
        <w:ind w:right="52" w:hanging="360"/>
        <w:jc w:val="both"/>
        <w:rPr>
          <w:rFonts w:ascii="Times New Roman" w:hAnsi="Times New Roman"/>
          <w:sz w:val="24"/>
          <w:szCs w:val="24"/>
        </w:rPr>
      </w:pPr>
      <w:r w:rsidRPr="00CA04E2">
        <w:rPr>
          <w:rFonts w:ascii="Times New Roman" w:hAnsi="Times New Roman"/>
          <w:sz w:val="24"/>
          <w:szCs w:val="24"/>
        </w:rPr>
        <w:t xml:space="preserve">upośledzenie systemu trawiennego - podrażnienie przewodu pokarmowego, zapalenie okrężnicy i przełyku, nieżyt żołądka </w:t>
      </w:r>
    </w:p>
    <w:p w14:paraId="7EA1160E" w14:textId="77777777" w:rsidR="00E54847" w:rsidRPr="00CA04E2" w:rsidRDefault="00E54847" w:rsidP="00A5519B">
      <w:pPr>
        <w:numPr>
          <w:ilvl w:val="0"/>
          <w:numId w:val="2"/>
        </w:numPr>
        <w:spacing w:after="0" w:line="360" w:lineRule="auto"/>
        <w:ind w:right="52" w:hanging="360"/>
        <w:jc w:val="both"/>
        <w:rPr>
          <w:rFonts w:ascii="Times New Roman" w:hAnsi="Times New Roman"/>
          <w:sz w:val="24"/>
          <w:szCs w:val="24"/>
        </w:rPr>
      </w:pPr>
      <w:r w:rsidRPr="00CA04E2">
        <w:rPr>
          <w:rFonts w:ascii="Times New Roman" w:hAnsi="Times New Roman"/>
          <w:sz w:val="24"/>
          <w:szCs w:val="24"/>
        </w:rPr>
        <w:t xml:space="preserve">nieprawidłowo funkcjonująca wątroba - żółtaczka, marskość wątroby, zniszczone komórki wątrobowe </w:t>
      </w:r>
    </w:p>
    <w:p w14:paraId="04D80409" w14:textId="77777777" w:rsidR="00E54847" w:rsidRPr="00CA04E2" w:rsidRDefault="00E54847" w:rsidP="00A5519B">
      <w:pPr>
        <w:numPr>
          <w:ilvl w:val="0"/>
          <w:numId w:val="2"/>
        </w:numPr>
        <w:spacing w:after="0" w:line="360" w:lineRule="auto"/>
        <w:ind w:right="52" w:hanging="360"/>
        <w:jc w:val="both"/>
        <w:rPr>
          <w:rFonts w:ascii="Times New Roman" w:hAnsi="Times New Roman"/>
          <w:sz w:val="24"/>
          <w:szCs w:val="24"/>
        </w:rPr>
      </w:pPr>
      <w:r w:rsidRPr="00CA04E2">
        <w:rPr>
          <w:rFonts w:ascii="Times New Roman" w:hAnsi="Times New Roman"/>
          <w:sz w:val="24"/>
          <w:szCs w:val="24"/>
        </w:rPr>
        <w:t xml:space="preserve">upośledzenie układu krążenia - niewydolność mięśnia sercowego, zaburzenia rytmu serca, nadciśnienie tętnicze krwi </w:t>
      </w:r>
    </w:p>
    <w:p w14:paraId="6E1F84F0" w14:textId="77777777" w:rsidR="00E54847" w:rsidRPr="00CA04E2" w:rsidRDefault="00E54847" w:rsidP="00A5519B">
      <w:pPr>
        <w:numPr>
          <w:ilvl w:val="0"/>
          <w:numId w:val="2"/>
        </w:numPr>
        <w:spacing w:after="0" w:line="360" w:lineRule="auto"/>
        <w:ind w:right="52" w:hanging="360"/>
        <w:jc w:val="both"/>
        <w:rPr>
          <w:rFonts w:ascii="Times New Roman" w:hAnsi="Times New Roman"/>
          <w:sz w:val="24"/>
          <w:szCs w:val="24"/>
        </w:rPr>
      </w:pPr>
      <w:r w:rsidRPr="00CA04E2">
        <w:rPr>
          <w:rFonts w:ascii="Times New Roman" w:hAnsi="Times New Roman"/>
          <w:sz w:val="24"/>
          <w:szCs w:val="24"/>
        </w:rPr>
        <w:t xml:space="preserve">zaburzenia charakteru - drażliwość, agresywność, zły nastrój, bezsenność, osłabienie woli </w:t>
      </w:r>
      <w:r w:rsidRPr="00CA04E2">
        <w:rPr>
          <w:rFonts w:ascii="Times New Roman" w:hAnsi="Times New Roman"/>
          <w:sz w:val="24"/>
          <w:szCs w:val="24"/>
        </w:rPr>
        <w:br/>
        <w:t xml:space="preserve">i panowania nad sobą </w:t>
      </w:r>
    </w:p>
    <w:p w14:paraId="4A3BE9D1" w14:textId="77777777" w:rsidR="00E54847" w:rsidRPr="00CA04E2" w:rsidRDefault="00E54847" w:rsidP="00A5519B">
      <w:pPr>
        <w:numPr>
          <w:ilvl w:val="0"/>
          <w:numId w:val="2"/>
        </w:numPr>
        <w:spacing w:after="0" w:line="360" w:lineRule="auto"/>
        <w:ind w:right="52" w:hanging="360"/>
        <w:jc w:val="both"/>
        <w:rPr>
          <w:rFonts w:ascii="Times New Roman" w:hAnsi="Times New Roman"/>
          <w:sz w:val="24"/>
          <w:szCs w:val="24"/>
        </w:rPr>
      </w:pPr>
      <w:r w:rsidRPr="00CA04E2">
        <w:rPr>
          <w:rFonts w:ascii="Times New Roman" w:hAnsi="Times New Roman"/>
          <w:sz w:val="24"/>
          <w:szCs w:val="24"/>
        </w:rPr>
        <w:t xml:space="preserve">padaczka - inaczej drgawkowe napady abstynencyjne, które pojawiają się zwykle </w:t>
      </w:r>
      <w:r w:rsidRPr="00CA04E2">
        <w:rPr>
          <w:rFonts w:ascii="Times New Roman" w:hAnsi="Times New Roman"/>
          <w:sz w:val="24"/>
          <w:szCs w:val="24"/>
        </w:rPr>
        <w:br/>
        <w:t xml:space="preserve">u alkoholików, którzy zaprzestali picia lub drastycznie ograniczyli ilość spożywanego alkoholu </w:t>
      </w:r>
    </w:p>
    <w:p w14:paraId="7785CFDD" w14:textId="77777777" w:rsidR="00E54847" w:rsidRPr="00CA04E2" w:rsidRDefault="00E54847" w:rsidP="00A5519B">
      <w:pPr>
        <w:numPr>
          <w:ilvl w:val="0"/>
          <w:numId w:val="2"/>
        </w:numPr>
        <w:spacing w:after="0" w:line="360" w:lineRule="auto"/>
        <w:ind w:right="52" w:hanging="360"/>
        <w:jc w:val="both"/>
        <w:rPr>
          <w:rFonts w:ascii="Times New Roman" w:hAnsi="Times New Roman"/>
          <w:sz w:val="24"/>
          <w:szCs w:val="24"/>
        </w:rPr>
      </w:pPr>
      <w:r w:rsidRPr="00CA04E2">
        <w:rPr>
          <w:rFonts w:ascii="Times New Roman" w:hAnsi="Times New Roman"/>
          <w:sz w:val="24"/>
          <w:szCs w:val="24"/>
        </w:rPr>
        <w:lastRenderedPageBreak/>
        <w:t xml:space="preserve">delirium - czyli majaczenie alkoholowe, które można rozpoznać po takich objawach jak podniecenie, urojenia, zaburzenia snu, napady drgawkowe, wyraźne drżenie mięśniowe oraz omamy wzrokowe i słuchowe </w:t>
      </w:r>
    </w:p>
    <w:p w14:paraId="6384426D" w14:textId="77777777" w:rsidR="00E54847" w:rsidRPr="00CA04E2" w:rsidRDefault="00E54847" w:rsidP="00A5519B">
      <w:pPr>
        <w:pStyle w:val="Nagwek2"/>
        <w:ind w:left="149"/>
        <w:rPr>
          <w:rFonts w:ascii="Times New Roman" w:hAnsi="Times New Roman"/>
        </w:rPr>
      </w:pPr>
      <w:bookmarkStart w:id="32" w:name="_Toc85661291"/>
      <w:bookmarkStart w:id="33" w:name="_Toc86346126"/>
      <w:bookmarkStart w:id="34" w:name="_Toc87562177"/>
      <w:bookmarkStart w:id="35" w:name="_Toc87563547"/>
      <w:bookmarkStart w:id="36" w:name="_Toc95478694"/>
      <w:bookmarkStart w:id="37" w:name="_Toc96598383"/>
      <w:bookmarkStart w:id="38" w:name="_Toc97546574"/>
      <w:bookmarkStart w:id="39" w:name="_Toc97621788"/>
      <w:bookmarkStart w:id="40" w:name="_Toc98187989"/>
      <w:bookmarkStart w:id="41" w:name="_Toc98188886"/>
      <w:bookmarkStart w:id="42" w:name="_Toc98224101"/>
      <w:bookmarkStart w:id="43" w:name="_Toc98346350"/>
      <w:bookmarkStart w:id="44" w:name="_Toc98392748"/>
      <w:bookmarkStart w:id="45" w:name="_Toc102116082"/>
      <w:bookmarkStart w:id="46" w:name="_Toc129933393"/>
      <w:r w:rsidRPr="00CA04E2">
        <w:rPr>
          <w:rFonts w:ascii="Times New Roman" w:hAnsi="Times New Roman"/>
          <w:color w:val="auto"/>
          <w:sz w:val="24"/>
          <w:szCs w:val="24"/>
        </w:rPr>
        <w:t>2.2.</w:t>
      </w:r>
      <w:r w:rsidRPr="00CA04E2">
        <w:rPr>
          <w:rFonts w:ascii="Times New Roman" w:eastAsia="Arial" w:hAnsi="Times New Roman"/>
          <w:color w:val="auto"/>
          <w:sz w:val="24"/>
          <w:szCs w:val="24"/>
        </w:rPr>
        <w:t xml:space="preserve"> </w:t>
      </w:r>
      <w:r w:rsidRPr="00CA04E2">
        <w:rPr>
          <w:rFonts w:ascii="Times New Roman" w:hAnsi="Times New Roman"/>
          <w:color w:val="auto"/>
          <w:sz w:val="24"/>
          <w:szCs w:val="24"/>
        </w:rPr>
        <w:t>Narkotyki</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CA04E2">
        <w:rPr>
          <w:rFonts w:ascii="Times New Roman" w:hAnsi="Times New Roman"/>
          <w:color w:val="auto"/>
          <w:sz w:val="24"/>
          <w:szCs w:val="24"/>
        </w:rPr>
        <w:t xml:space="preserve"> </w:t>
      </w:r>
    </w:p>
    <w:p w14:paraId="63F53439" w14:textId="77777777" w:rsidR="00E54847" w:rsidRPr="00CA04E2" w:rsidRDefault="00E54847" w:rsidP="00A5519B">
      <w:pPr>
        <w:spacing w:after="0" w:line="360" w:lineRule="auto"/>
        <w:ind w:left="139" w:right="52" w:firstLine="566"/>
        <w:jc w:val="both"/>
        <w:rPr>
          <w:rFonts w:ascii="Times New Roman" w:hAnsi="Times New Roman"/>
        </w:rPr>
      </w:pPr>
      <w:r w:rsidRPr="00CA04E2">
        <w:rPr>
          <w:rFonts w:ascii="Times New Roman" w:hAnsi="Times New Roman"/>
          <w:sz w:val="24"/>
          <w:szCs w:val="24"/>
        </w:rPr>
        <w:t>Narkotyk, substancja psychoaktywna, środek odurzający, używka – to określenia o podobnym znaczeniu stosowane wymiennie w języku potocznym. W medycynie, psychologii aktualnie obowiązującym nazewnictwem jest substancja psychoaktywna. W medycynie „narkotykami” określa się te substancje psychoaktywne, które działają m.in. przeciwbólowo poprzez określone receptory mózgowe (opioidowe). Z kolei pojęcie narkomanii wywodzi się od słowa „</w:t>
      </w:r>
      <w:proofErr w:type="spellStart"/>
      <w:r w:rsidRPr="00CA04E2">
        <w:rPr>
          <w:rFonts w:ascii="Times New Roman" w:hAnsi="Times New Roman"/>
          <w:sz w:val="24"/>
          <w:szCs w:val="24"/>
        </w:rPr>
        <w:t>narcos</w:t>
      </w:r>
      <w:proofErr w:type="spellEnd"/>
      <w:r w:rsidRPr="00CA04E2">
        <w:rPr>
          <w:rFonts w:ascii="Times New Roman" w:hAnsi="Times New Roman"/>
          <w:sz w:val="24"/>
          <w:szCs w:val="24"/>
        </w:rPr>
        <w:t>” co oznacza odurzenie, senność, uśpienie</w:t>
      </w:r>
      <w:r w:rsidRPr="00CA04E2">
        <w:rPr>
          <w:rFonts w:ascii="Times New Roman" w:hAnsi="Times New Roman"/>
          <w:sz w:val="24"/>
          <w:szCs w:val="24"/>
          <w:vertAlign w:val="superscript"/>
        </w:rPr>
        <w:footnoteReference w:id="4"/>
      </w:r>
      <w:r w:rsidRPr="00CA04E2">
        <w:rPr>
          <w:rFonts w:ascii="Times New Roman" w:hAnsi="Times New Roman"/>
          <w:sz w:val="24"/>
          <w:szCs w:val="24"/>
        </w:rPr>
        <w:t xml:space="preserve">. </w:t>
      </w:r>
    </w:p>
    <w:p w14:paraId="50E16CBC" w14:textId="77777777" w:rsidR="00E54847" w:rsidRPr="00CA04E2" w:rsidRDefault="00E54847" w:rsidP="00A5519B">
      <w:pPr>
        <w:spacing w:after="0" w:line="360" w:lineRule="auto"/>
        <w:ind w:left="730" w:right="52"/>
        <w:jc w:val="both"/>
        <w:rPr>
          <w:rFonts w:ascii="Times New Roman" w:hAnsi="Times New Roman"/>
          <w:sz w:val="24"/>
          <w:szCs w:val="24"/>
        </w:rPr>
      </w:pPr>
      <w:r w:rsidRPr="00CA04E2">
        <w:rPr>
          <w:rFonts w:ascii="Times New Roman" w:hAnsi="Times New Roman"/>
          <w:sz w:val="24"/>
          <w:szCs w:val="24"/>
        </w:rPr>
        <w:t xml:space="preserve">Jakie można wyróżnić substancje psychoaktywne?  </w:t>
      </w:r>
    </w:p>
    <w:p w14:paraId="73155610" w14:textId="77777777" w:rsidR="00E54847" w:rsidRPr="00CA04E2" w:rsidRDefault="00E54847" w:rsidP="00A5519B">
      <w:pPr>
        <w:spacing w:after="0" w:line="360" w:lineRule="auto"/>
        <w:ind w:left="370" w:right="52"/>
        <w:jc w:val="both"/>
        <w:rPr>
          <w:rFonts w:ascii="Times New Roman" w:hAnsi="Times New Roman"/>
        </w:rPr>
      </w:pPr>
      <w:r w:rsidRPr="00CA04E2">
        <w:rPr>
          <w:rFonts w:ascii="Times New Roman" w:hAnsi="Times New Roman"/>
          <w:sz w:val="24"/>
          <w:szCs w:val="24"/>
        </w:rPr>
        <w:t>1.</w:t>
      </w:r>
      <w:r w:rsidRPr="00CA04E2">
        <w:rPr>
          <w:rFonts w:ascii="Times New Roman" w:eastAsia="Arial" w:hAnsi="Times New Roman"/>
          <w:sz w:val="24"/>
          <w:szCs w:val="24"/>
        </w:rPr>
        <w:t xml:space="preserve"> </w:t>
      </w:r>
      <w:r w:rsidRPr="00CA04E2">
        <w:rPr>
          <w:rFonts w:ascii="Times New Roman" w:hAnsi="Times New Roman"/>
          <w:sz w:val="24"/>
          <w:szCs w:val="24"/>
        </w:rPr>
        <w:t xml:space="preserve">Opiaty -  do tej grupy należą: kodeina, metadon, heroina, morfina i opium. </w:t>
      </w:r>
    </w:p>
    <w:p w14:paraId="1493A7FD" w14:textId="77777777" w:rsidR="00E54847" w:rsidRPr="00CA04E2" w:rsidRDefault="00E54847" w:rsidP="00A5519B">
      <w:pPr>
        <w:spacing w:after="0" w:line="360" w:lineRule="auto"/>
        <w:ind w:left="139" w:right="52" w:firstLine="566"/>
        <w:jc w:val="both"/>
        <w:rPr>
          <w:rFonts w:ascii="Times New Roman" w:hAnsi="Times New Roman"/>
          <w:sz w:val="24"/>
          <w:szCs w:val="24"/>
        </w:rPr>
      </w:pPr>
      <w:r w:rsidRPr="00CA04E2">
        <w:rPr>
          <w:rFonts w:ascii="Times New Roman" w:hAnsi="Times New Roman"/>
          <w:sz w:val="24"/>
          <w:szCs w:val="24"/>
        </w:rPr>
        <w:t xml:space="preserve">Do niedawna pojęcia opiaty i </w:t>
      </w:r>
      <w:proofErr w:type="spellStart"/>
      <w:r w:rsidRPr="00CA04E2">
        <w:rPr>
          <w:rFonts w:ascii="Times New Roman" w:hAnsi="Times New Roman"/>
          <w:sz w:val="24"/>
          <w:szCs w:val="24"/>
        </w:rPr>
        <w:t>opioidy</w:t>
      </w:r>
      <w:proofErr w:type="spellEnd"/>
      <w:r w:rsidRPr="00CA04E2">
        <w:rPr>
          <w:rFonts w:ascii="Times New Roman" w:hAnsi="Times New Roman"/>
          <w:sz w:val="24"/>
          <w:szCs w:val="24"/>
        </w:rPr>
        <w:t xml:space="preserve"> były używane zamiennie. Obecnie opiatami nazywa się substancje narkotyczne wyrabiane z maku lekarskiego (morfina, heroina, opium, kodeina). Natomiast </w:t>
      </w:r>
      <w:proofErr w:type="spellStart"/>
      <w:r w:rsidRPr="00CA04E2">
        <w:rPr>
          <w:rFonts w:ascii="Times New Roman" w:hAnsi="Times New Roman"/>
          <w:sz w:val="24"/>
          <w:szCs w:val="24"/>
        </w:rPr>
        <w:t>opioidy</w:t>
      </w:r>
      <w:proofErr w:type="spellEnd"/>
      <w:r w:rsidRPr="00CA04E2">
        <w:rPr>
          <w:rFonts w:ascii="Times New Roman" w:hAnsi="Times New Roman"/>
          <w:sz w:val="24"/>
          <w:szCs w:val="24"/>
        </w:rPr>
        <w:t xml:space="preserve"> to termin szerszy obejmujący wszystkie substancje wchodzące w reakcję  z receptorami opioidowymi w mózgu, również te wytwarzane sztucznie (np. metadon) oraz przez organizm człowieka (endorfiny, enkefaliny). </w:t>
      </w:r>
    </w:p>
    <w:p w14:paraId="7FA05844" w14:textId="77777777" w:rsidR="00E54847" w:rsidRPr="00CA04E2" w:rsidRDefault="00E54847" w:rsidP="00A5519B">
      <w:pPr>
        <w:pStyle w:val="Akapitzlist"/>
        <w:numPr>
          <w:ilvl w:val="0"/>
          <w:numId w:val="3"/>
        </w:numPr>
        <w:ind w:left="709" w:right="52" w:hanging="283"/>
        <w:rPr>
          <w:rFonts w:ascii="Times New Roman" w:hAnsi="Times New Roman"/>
        </w:rPr>
      </w:pPr>
      <w:r w:rsidRPr="00CA04E2">
        <w:rPr>
          <w:rFonts w:ascii="Times New Roman" w:eastAsia="Arial" w:hAnsi="Times New Roman"/>
          <w:sz w:val="24"/>
          <w:szCs w:val="24"/>
        </w:rPr>
        <w:t xml:space="preserve"> </w:t>
      </w:r>
      <w:r w:rsidRPr="00CA04E2">
        <w:rPr>
          <w:rFonts w:ascii="Times New Roman" w:hAnsi="Times New Roman"/>
          <w:sz w:val="24"/>
          <w:szCs w:val="24"/>
        </w:rPr>
        <w:t xml:space="preserve">Heroina – może mieć postać proszku o kolorze wahającym się od białego do brązowego. Heroina może być przyjmowana dożylnie, do nosa w postaci tabaczki lub palona (wdychanie oparów podgrzewanej heroiny). Heroina szybciej niż morfina dociera do mózgu, powodując silniejszy tzw. „haj”. Jest to subiektywne silne uczucie uniesienia, euforii lub ekscytacji odczuwane już w ciągu kilku sekund po wstrzyknięciu heroiny, trwające nie dłużej niż minutę. Pragnienie doświadczenia tych przyjemnych doznań stanowi ważny czynnik motywujący do ponownego sięgania po narkotyk. </w:t>
      </w:r>
    </w:p>
    <w:p w14:paraId="45673438" w14:textId="77777777" w:rsidR="00E54847" w:rsidRPr="00CA04E2" w:rsidRDefault="00E54847" w:rsidP="00A5519B">
      <w:pPr>
        <w:spacing w:after="0" w:line="360" w:lineRule="auto"/>
        <w:ind w:left="447" w:right="52"/>
        <w:jc w:val="both"/>
        <w:rPr>
          <w:rFonts w:ascii="Times New Roman" w:hAnsi="Times New Roman"/>
        </w:rPr>
      </w:pPr>
      <w:r w:rsidRPr="00CA04E2">
        <w:rPr>
          <w:rFonts w:ascii="Times New Roman" w:hAnsi="Times New Roman"/>
          <w:sz w:val="24"/>
          <w:szCs w:val="24"/>
        </w:rPr>
        <w:t>2.</w:t>
      </w:r>
      <w:r w:rsidRPr="00CA04E2">
        <w:rPr>
          <w:rFonts w:ascii="Times New Roman" w:eastAsia="Arial" w:hAnsi="Times New Roman"/>
          <w:sz w:val="24"/>
          <w:szCs w:val="24"/>
        </w:rPr>
        <w:t xml:space="preserve"> </w:t>
      </w:r>
      <w:proofErr w:type="spellStart"/>
      <w:r w:rsidRPr="00CA04E2">
        <w:rPr>
          <w:rFonts w:ascii="Times New Roman" w:hAnsi="Times New Roman"/>
          <w:sz w:val="24"/>
          <w:szCs w:val="24"/>
        </w:rPr>
        <w:t>Kanabinole</w:t>
      </w:r>
      <w:proofErr w:type="spellEnd"/>
      <w:r w:rsidRPr="00CA04E2">
        <w:rPr>
          <w:rFonts w:ascii="Times New Roman" w:hAnsi="Times New Roman"/>
          <w:sz w:val="24"/>
          <w:szCs w:val="24"/>
        </w:rPr>
        <w:t xml:space="preserve">  </w:t>
      </w:r>
    </w:p>
    <w:p w14:paraId="234B2A94" w14:textId="77777777" w:rsidR="00E54847" w:rsidRPr="00CA04E2" w:rsidRDefault="00E54847" w:rsidP="00A5519B">
      <w:pPr>
        <w:spacing w:after="0" w:line="360" w:lineRule="auto"/>
        <w:ind w:left="139" w:right="52" w:firstLine="566"/>
        <w:jc w:val="both"/>
        <w:rPr>
          <w:rFonts w:ascii="Times New Roman" w:hAnsi="Times New Roman"/>
          <w:sz w:val="24"/>
          <w:szCs w:val="24"/>
        </w:rPr>
      </w:pPr>
      <w:r w:rsidRPr="00CA04E2">
        <w:rPr>
          <w:rFonts w:ascii="Times New Roman" w:hAnsi="Times New Roman"/>
          <w:sz w:val="24"/>
          <w:szCs w:val="24"/>
        </w:rPr>
        <w:t xml:space="preserve">To grupa substancji sporządzanych z konopi indyjskich lub rzadziej, produkowana syntetycznie. </w:t>
      </w:r>
      <w:proofErr w:type="spellStart"/>
      <w:r w:rsidRPr="00CA04E2">
        <w:rPr>
          <w:rFonts w:ascii="Times New Roman" w:hAnsi="Times New Roman"/>
          <w:sz w:val="24"/>
          <w:szCs w:val="24"/>
        </w:rPr>
        <w:t>Kanabinole</w:t>
      </w:r>
      <w:proofErr w:type="spellEnd"/>
      <w:r w:rsidRPr="00CA04E2">
        <w:rPr>
          <w:rFonts w:ascii="Times New Roman" w:hAnsi="Times New Roman"/>
          <w:sz w:val="24"/>
          <w:szCs w:val="24"/>
        </w:rPr>
        <w:t xml:space="preserve"> zawierają co najmniej 60 </w:t>
      </w:r>
      <w:proofErr w:type="spellStart"/>
      <w:r w:rsidRPr="00CA04E2">
        <w:rPr>
          <w:rFonts w:ascii="Times New Roman" w:hAnsi="Times New Roman"/>
          <w:sz w:val="24"/>
          <w:szCs w:val="24"/>
        </w:rPr>
        <w:t>kanabinoidów</w:t>
      </w:r>
      <w:proofErr w:type="spellEnd"/>
      <w:r w:rsidRPr="00CA04E2">
        <w:rPr>
          <w:rFonts w:ascii="Times New Roman" w:hAnsi="Times New Roman"/>
          <w:sz w:val="24"/>
          <w:szCs w:val="24"/>
        </w:rPr>
        <w:t xml:space="preserve">, z których najaktywniejszym jest </w:t>
      </w:r>
      <w:proofErr w:type="spellStart"/>
      <w:r w:rsidRPr="00CA04E2">
        <w:rPr>
          <w:rFonts w:ascii="Times New Roman" w:hAnsi="Times New Roman"/>
          <w:sz w:val="24"/>
          <w:szCs w:val="24"/>
        </w:rPr>
        <w:t>tetrahydrokannabinol</w:t>
      </w:r>
      <w:proofErr w:type="spellEnd"/>
      <w:r w:rsidRPr="00CA04E2">
        <w:rPr>
          <w:rFonts w:ascii="Times New Roman" w:hAnsi="Times New Roman"/>
          <w:sz w:val="24"/>
          <w:szCs w:val="24"/>
        </w:rPr>
        <w:t xml:space="preserve"> (THC). Oczekiwanym efektem przyjmowania </w:t>
      </w:r>
      <w:proofErr w:type="spellStart"/>
      <w:r w:rsidRPr="00CA04E2">
        <w:rPr>
          <w:rFonts w:ascii="Times New Roman" w:hAnsi="Times New Roman"/>
          <w:sz w:val="24"/>
          <w:szCs w:val="24"/>
        </w:rPr>
        <w:t>kanabinoli</w:t>
      </w:r>
      <w:proofErr w:type="spellEnd"/>
      <w:r w:rsidRPr="00CA04E2">
        <w:rPr>
          <w:rFonts w:ascii="Times New Roman" w:hAnsi="Times New Roman"/>
          <w:sz w:val="24"/>
          <w:szCs w:val="24"/>
        </w:rPr>
        <w:t xml:space="preserve"> jest zwiększenie uczucia przyjemności, wyostrzenie doznań zmysłowych, dlatego często przyjmowane są w weekendy, w trakcie zabaw, przy słuchaniu muzyki. Wyróżnia się: marihuana, haszysz, olej haszyszowy, </w:t>
      </w:r>
      <w:proofErr w:type="spellStart"/>
      <w:r w:rsidRPr="00CA04E2">
        <w:rPr>
          <w:rFonts w:ascii="Times New Roman" w:hAnsi="Times New Roman"/>
          <w:sz w:val="24"/>
          <w:szCs w:val="24"/>
        </w:rPr>
        <w:t>kanabinole</w:t>
      </w:r>
      <w:proofErr w:type="spellEnd"/>
      <w:r w:rsidRPr="00CA04E2">
        <w:rPr>
          <w:rFonts w:ascii="Times New Roman" w:hAnsi="Times New Roman"/>
          <w:sz w:val="24"/>
          <w:szCs w:val="24"/>
        </w:rPr>
        <w:t xml:space="preserve"> syntetyczne.</w:t>
      </w:r>
    </w:p>
    <w:p w14:paraId="15AD2844" w14:textId="77777777" w:rsidR="00E54847" w:rsidRPr="00CA04E2" w:rsidRDefault="00E54847" w:rsidP="00A5519B">
      <w:pPr>
        <w:spacing w:after="0" w:line="360" w:lineRule="auto"/>
        <w:ind w:left="447" w:right="52"/>
        <w:jc w:val="both"/>
        <w:rPr>
          <w:rFonts w:ascii="Times New Roman" w:hAnsi="Times New Roman"/>
        </w:rPr>
      </w:pPr>
      <w:r w:rsidRPr="00CA04E2">
        <w:rPr>
          <w:rFonts w:ascii="Times New Roman" w:hAnsi="Times New Roman"/>
          <w:sz w:val="24"/>
          <w:szCs w:val="24"/>
        </w:rPr>
        <w:t>3.</w:t>
      </w:r>
      <w:r w:rsidRPr="00CA04E2">
        <w:rPr>
          <w:rFonts w:ascii="Times New Roman" w:eastAsia="Arial" w:hAnsi="Times New Roman"/>
          <w:sz w:val="24"/>
          <w:szCs w:val="24"/>
        </w:rPr>
        <w:t xml:space="preserve"> </w:t>
      </w:r>
      <w:r w:rsidRPr="00CA04E2">
        <w:rPr>
          <w:rFonts w:ascii="Times New Roman" w:hAnsi="Times New Roman"/>
          <w:sz w:val="24"/>
          <w:szCs w:val="24"/>
        </w:rPr>
        <w:t xml:space="preserve">Leki uspokajające i nasenne </w:t>
      </w:r>
    </w:p>
    <w:p w14:paraId="2EEE6A88" w14:textId="77777777" w:rsidR="00E54847" w:rsidRPr="00CA04E2" w:rsidRDefault="00E54847" w:rsidP="00A5519B">
      <w:pPr>
        <w:pStyle w:val="Akapitzlist"/>
        <w:numPr>
          <w:ilvl w:val="0"/>
          <w:numId w:val="4"/>
        </w:numPr>
        <w:ind w:left="709" w:right="52" w:hanging="284"/>
        <w:rPr>
          <w:rFonts w:ascii="Times New Roman" w:hAnsi="Times New Roman"/>
          <w:sz w:val="24"/>
          <w:szCs w:val="24"/>
        </w:rPr>
      </w:pPr>
      <w:r w:rsidRPr="00CA04E2">
        <w:rPr>
          <w:rFonts w:ascii="Times New Roman" w:hAnsi="Times New Roman"/>
          <w:sz w:val="24"/>
          <w:szCs w:val="24"/>
        </w:rPr>
        <w:lastRenderedPageBreak/>
        <w:t xml:space="preserve">Barbiturany to leki, których składnikiem aktywnym są pochodne kwasu barbiturowego, działające tłumiąco na ośrodkowy układ nerwowy. Stosowane są w leczeniu bezsenności </w:t>
      </w:r>
      <w:r w:rsidRPr="00CA04E2">
        <w:rPr>
          <w:rFonts w:ascii="Times New Roman" w:hAnsi="Times New Roman"/>
          <w:sz w:val="24"/>
          <w:szCs w:val="24"/>
        </w:rPr>
        <w:br/>
        <w:t xml:space="preserve">i padaczce. Ponieważ łatwo powodują uzależnienie, a różnica między dawką terapeutyczną </w:t>
      </w:r>
      <w:r w:rsidRPr="00CA04E2">
        <w:rPr>
          <w:rFonts w:ascii="Times New Roman" w:hAnsi="Times New Roman"/>
          <w:sz w:val="24"/>
          <w:szCs w:val="24"/>
        </w:rPr>
        <w:br/>
        <w:t xml:space="preserve">a toksyczną jest niewielka, sięga się po nie coraz rzadziej. </w:t>
      </w:r>
    </w:p>
    <w:p w14:paraId="0B79B53B" w14:textId="77777777" w:rsidR="00E54847" w:rsidRPr="00CA04E2" w:rsidRDefault="00E54847" w:rsidP="00A5519B">
      <w:pPr>
        <w:pStyle w:val="Akapitzlist"/>
        <w:numPr>
          <w:ilvl w:val="0"/>
          <w:numId w:val="4"/>
        </w:numPr>
        <w:spacing w:after="33"/>
        <w:ind w:left="709" w:right="52" w:hanging="284"/>
        <w:rPr>
          <w:rFonts w:ascii="Times New Roman" w:hAnsi="Times New Roman"/>
        </w:rPr>
      </w:pPr>
      <w:proofErr w:type="spellStart"/>
      <w:r w:rsidRPr="00CA04E2">
        <w:rPr>
          <w:rFonts w:ascii="Times New Roman" w:hAnsi="Times New Roman"/>
          <w:sz w:val="24"/>
          <w:szCs w:val="24"/>
        </w:rPr>
        <w:t>Benzodiazepiny</w:t>
      </w:r>
      <w:proofErr w:type="spellEnd"/>
      <w:r w:rsidRPr="00CA04E2">
        <w:rPr>
          <w:rFonts w:ascii="Times New Roman" w:hAnsi="Times New Roman"/>
          <w:sz w:val="24"/>
          <w:szCs w:val="24"/>
        </w:rPr>
        <w:t xml:space="preserve"> (np. </w:t>
      </w:r>
      <w:r w:rsidRPr="00CA04E2">
        <w:rPr>
          <w:rFonts w:ascii="Times New Roman" w:hAnsi="Times New Roman"/>
          <w:i/>
          <w:sz w:val="24"/>
          <w:szCs w:val="24"/>
        </w:rPr>
        <w:t xml:space="preserve">Relanium, </w:t>
      </w:r>
      <w:proofErr w:type="spellStart"/>
      <w:r w:rsidRPr="00CA04E2">
        <w:rPr>
          <w:rFonts w:ascii="Times New Roman" w:hAnsi="Times New Roman"/>
          <w:i/>
          <w:sz w:val="24"/>
          <w:szCs w:val="24"/>
        </w:rPr>
        <w:t>Oxazepam</w:t>
      </w:r>
      <w:proofErr w:type="spellEnd"/>
      <w:r w:rsidRPr="00CA04E2">
        <w:rPr>
          <w:rFonts w:ascii="Times New Roman" w:hAnsi="Times New Roman"/>
          <w:i/>
          <w:sz w:val="24"/>
          <w:szCs w:val="24"/>
        </w:rPr>
        <w:t xml:space="preserve">, </w:t>
      </w:r>
      <w:proofErr w:type="spellStart"/>
      <w:r w:rsidRPr="00CA04E2">
        <w:rPr>
          <w:rFonts w:ascii="Times New Roman" w:hAnsi="Times New Roman"/>
          <w:i/>
          <w:sz w:val="24"/>
          <w:szCs w:val="24"/>
        </w:rPr>
        <w:t>Nitrazepam</w:t>
      </w:r>
      <w:proofErr w:type="spellEnd"/>
      <w:r w:rsidRPr="00CA04E2">
        <w:rPr>
          <w:rFonts w:ascii="Times New Roman" w:hAnsi="Times New Roman"/>
          <w:sz w:val="24"/>
          <w:szCs w:val="24"/>
        </w:rPr>
        <w:t xml:space="preserve">) to leki o działaniu uspokajającym, nasennym, zmniejszającym napięcie mięśniowe, stosowane też jako przeciwpadaczkowe. </w:t>
      </w:r>
    </w:p>
    <w:p w14:paraId="572A5965" w14:textId="77777777" w:rsidR="00E54847" w:rsidRPr="00CA04E2" w:rsidRDefault="00E54847" w:rsidP="00A5519B">
      <w:pPr>
        <w:spacing w:after="0" w:line="360" w:lineRule="auto"/>
        <w:ind w:left="370" w:right="52"/>
        <w:rPr>
          <w:rFonts w:ascii="Times New Roman" w:hAnsi="Times New Roman"/>
        </w:rPr>
      </w:pPr>
      <w:r w:rsidRPr="00CA04E2">
        <w:rPr>
          <w:rFonts w:ascii="Times New Roman" w:hAnsi="Times New Roman"/>
          <w:sz w:val="24"/>
          <w:szCs w:val="24"/>
        </w:rPr>
        <w:t>4.</w:t>
      </w:r>
      <w:r w:rsidRPr="00CA04E2">
        <w:rPr>
          <w:rFonts w:ascii="Times New Roman" w:eastAsia="Arial" w:hAnsi="Times New Roman"/>
          <w:sz w:val="24"/>
          <w:szCs w:val="24"/>
        </w:rPr>
        <w:t xml:space="preserve"> </w:t>
      </w:r>
      <w:r w:rsidRPr="00CA04E2">
        <w:rPr>
          <w:rFonts w:ascii="Times New Roman" w:hAnsi="Times New Roman"/>
          <w:sz w:val="24"/>
          <w:szCs w:val="24"/>
        </w:rPr>
        <w:t xml:space="preserve">Środki pobudzające </w:t>
      </w:r>
    </w:p>
    <w:p w14:paraId="0EB4640B" w14:textId="77777777" w:rsidR="00E54847" w:rsidRPr="00CA04E2" w:rsidRDefault="00E54847" w:rsidP="00A5519B">
      <w:pPr>
        <w:spacing w:after="0" w:line="360" w:lineRule="auto"/>
        <w:ind w:left="730" w:right="52"/>
        <w:rPr>
          <w:rFonts w:ascii="Times New Roman" w:hAnsi="Times New Roman"/>
          <w:sz w:val="24"/>
          <w:szCs w:val="24"/>
        </w:rPr>
      </w:pPr>
      <w:r w:rsidRPr="00CA04E2">
        <w:rPr>
          <w:rFonts w:ascii="Times New Roman" w:hAnsi="Times New Roman"/>
          <w:sz w:val="24"/>
          <w:szCs w:val="24"/>
        </w:rPr>
        <w:t xml:space="preserve">Główne środki pobudzające to kokaina, amfetamina i jej pochodne oraz kofeina. </w:t>
      </w:r>
    </w:p>
    <w:p w14:paraId="396EA023" w14:textId="057A5288" w:rsidR="00E54847" w:rsidRPr="00CA04E2" w:rsidRDefault="00E54847" w:rsidP="00A5519B">
      <w:pPr>
        <w:numPr>
          <w:ilvl w:val="0"/>
          <w:numId w:val="5"/>
        </w:numPr>
        <w:spacing w:after="0" w:line="360" w:lineRule="auto"/>
        <w:ind w:left="709" w:right="52" w:hanging="283"/>
        <w:jc w:val="both"/>
        <w:rPr>
          <w:rFonts w:ascii="Times New Roman" w:hAnsi="Times New Roman"/>
        </w:rPr>
      </w:pPr>
      <w:r w:rsidRPr="00CA04E2">
        <w:rPr>
          <w:rFonts w:ascii="Times New Roman" w:hAnsi="Times New Roman"/>
          <w:sz w:val="24"/>
          <w:szCs w:val="24"/>
        </w:rPr>
        <w:t xml:space="preserve">Kokaina to substancja otrzymywana z liści krzewu </w:t>
      </w:r>
      <w:proofErr w:type="spellStart"/>
      <w:r w:rsidRPr="00CA04E2">
        <w:rPr>
          <w:rFonts w:ascii="Times New Roman" w:hAnsi="Times New Roman"/>
          <w:i/>
          <w:sz w:val="24"/>
          <w:szCs w:val="24"/>
        </w:rPr>
        <w:t>Erythroxylon</w:t>
      </w:r>
      <w:proofErr w:type="spellEnd"/>
      <w:r w:rsidRPr="00CA04E2">
        <w:rPr>
          <w:rFonts w:ascii="Times New Roman" w:hAnsi="Times New Roman"/>
          <w:i/>
          <w:sz w:val="24"/>
          <w:szCs w:val="24"/>
        </w:rPr>
        <w:t xml:space="preserve"> </w:t>
      </w:r>
      <w:proofErr w:type="spellStart"/>
      <w:r w:rsidRPr="00CA04E2">
        <w:rPr>
          <w:rFonts w:ascii="Times New Roman" w:hAnsi="Times New Roman"/>
          <w:i/>
          <w:sz w:val="24"/>
          <w:szCs w:val="24"/>
        </w:rPr>
        <w:t>coca</w:t>
      </w:r>
      <w:proofErr w:type="spellEnd"/>
      <w:r w:rsidRPr="00CA04E2">
        <w:rPr>
          <w:rFonts w:ascii="Times New Roman" w:hAnsi="Times New Roman"/>
          <w:sz w:val="24"/>
          <w:szCs w:val="24"/>
        </w:rPr>
        <w:t xml:space="preserve">, rosnącego pierwotnie </w:t>
      </w:r>
      <w:r w:rsidRPr="00CA04E2">
        <w:rPr>
          <w:rFonts w:ascii="Times New Roman" w:hAnsi="Times New Roman"/>
          <w:sz w:val="24"/>
          <w:szCs w:val="24"/>
        </w:rPr>
        <w:br/>
        <w:t>w Ameryce Południowej, gdzie była wykorzystywana przez Indian jako środek zwiększający wydolność fizyczną i niwelujący uczucie głodu. W medycynie stosowana jest od 1884 r. jako środek znieczulający (podana miejscowo, wykazuje takie właściwości). Obecnie zastąpiły ją inne, bezpieczniejsze syntetyczne substancje, stosowana bywa w okulistyce</w:t>
      </w:r>
      <w:r w:rsidR="00A5519B" w:rsidRPr="00CA04E2">
        <w:rPr>
          <w:rFonts w:ascii="Times New Roman" w:hAnsi="Times New Roman"/>
          <w:sz w:val="24"/>
          <w:szCs w:val="24"/>
        </w:rPr>
        <w:t xml:space="preserve"> </w:t>
      </w:r>
      <w:r w:rsidR="00A5519B" w:rsidRPr="00CA04E2">
        <w:rPr>
          <w:rFonts w:ascii="Times New Roman" w:hAnsi="Times New Roman"/>
          <w:sz w:val="24"/>
          <w:szCs w:val="24"/>
        </w:rPr>
        <w:br/>
      </w:r>
      <w:r w:rsidRPr="00CA04E2">
        <w:rPr>
          <w:rFonts w:ascii="Times New Roman" w:hAnsi="Times New Roman"/>
          <w:sz w:val="24"/>
          <w:szCs w:val="24"/>
        </w:rPr>
        <w:t xml:space="preserve">i otorynolaryngologii. </w:t>
      </w:r>
    </w:p>
    <w:p w14:paraId="640223A6" w14:textId="77777777" w:rsidR="00E54847" w:rsidRPr="00CA04E2" w:rsidRDefault="00E54847" w:rsidP="00A5519B">
      <w:pPr>
        <w:numPr>
          <w:ilvl w:val="0"/>
          <w:numId w:val="5"/>
        </w:numPr>
        <w:spacing w:after="0" w:line="360" w:lineRule="auto"/>
        <w:ind w:left="709" w:right="52" w:hanging="283"/>
        <w:jc w:val="both"/>
        <w:rPr>
          <w:rFonts w:ascii="Times New Roman" w:hAnsi="Times New Roman"/>
        </w:rPr>
      </w:pPr>
      <w:r w:rsidRPr="00CA04E2">
        <w:rPr>
          <w:rFonts w:ascii="Times New Roman" w:hAnsi="Times New Roman"/>
          <w:i/>
          <w:sz w:val="24"/>
          <w:szCs w:val="24"/>
        </w:rPr>
        <w:t>Crack</w:t>
      </w:r>
      <w:r w:rsidRPr="00CA04E2">
        <w:rPr>
          <w:rFonts w:ascii="Times New Roman" w:hAnsi="Times New Roman"/>
          <w:sz w:val="24"/>
          <w:szCs w:val="24"/>
        </w:rPr>
        <w:t xml:space="preserve"> to kokaina oczyszczona z soli. Otrzymuje się go z proszku, który rozpuszcza się </w:t>
      </w:r>
      <w:r w:rsidRPr="00CA04E2">
        <w:rPr>
          <w:rFonts w:ascii="Times New Roman" w:hAnsi="Times New Roman"/>
          <w:sz w:val="24"/>
          <w:szCs w:val="24"/>
        </w:rPr>
        <w:br/>
        <w:t xml:space="preserve">w roztworze wodorowęglanu sodu i wody, gotuje i suszy. W porównaniu z innymi formami kokainy crack ma silniejsze, natychmiastowe i krótkotrwałe działanie (5 do 10 minut), szybciej też prowadzi do uzależnienia. </w:t>
      </w:r>
    </w:p>
    <w:p w14:paraId="411E7557" w14:textId="77777777" w:rsidR="00E54847" w:rsidRPr="00CA04E2" w:rsidRDefault="00E54847" w:rsidP="00A5519B">
      <w:pPr>
        <w:numPr>
          <w:ilvl w:val="0"/>
          <w:numId w:val="5"/>
        </w:numPr>
        <w:spacing w:after="0" w:line="360" w:lineRule="auto"/>
        <w:ind w:left="709" w:right="52" w:hanging="283"/>
        <w:jc w:val="both"/>
        <w:rPr>
          <w:rFonts w:ascii="Times New Roman" w:hAnsi="Times New Roman"/>
          <w:sz w:val="24"/>
          <w:szCs w:val="24"/>
        </w:rPr>
      </w:pPr>
      <w:r w:rsidRPr="00CA04E2">
        <w:rPr>
          <w:rFonts w:ascii="Times New Roman" w:hAnsi="Times New Roman"/>
          <w:sz w:val="24"/>
          <w:szCs w:val="24"/>
        </w:rPr>
        <w:t>Amfetamina i jej pochodne (</w:t>
      </w:r>
      <w:proofErr w:type="spellStart"/>
      <w:r w:rsidRPr="00CA04E2">
        <w:rPr>
          <w:rFonts w:ascii="Times New Roman" w:hAnsi="Times New Roman"/>
          <w:sz w:val="24"/>
          <w:szCs w:val="24"/>
        </w:rPr>
        <w:t>metamfetamina</w:t>
      </w:r>
      <w:proofErr w:type="spellEnd"/>
      <w:r w:rsidRPr="00CA04E2">
        <w:rPr>
          <w:rFonts w:ascii="Times New Roman" w:hAnsi="Times New Roman"/>
          <w:sz w:val="24"/>
          <w:szCs w:val="24"/>
        </w:rPr>
        <w:t xml:space="preserve"> i jej pochodna </w:t>
      </w:r>
      <w:proofErr w:type="spellStart"/>
      <w:r w:rsidRPr="00CA04E2">
        <w:rPr>
          <w:rFonts w:ascii="Times New Roman" w:hAnsi="Times New Roman"/>
          <w:sz w:val="24"/>
          <w:szCs w:val="24"/>
        </w:rPr>
        <w:t>ecstasy</w:t>
      </w:r>
      <w:proofErr w:type="spellEnd"/>
      <w:r w:rsidRPr="00CA04E2">
        <w:rPr>
          <w:rFonts w:ascii="Times New Roman" w:hAnsi="Times New Roman"/>
          <w:sz w:val="24"/>
          <w:szCs w:val="24"/>
        </w:rPr>
        <w:t xml:space="preserve"> (MDMA)) są syntetycznymi środkami psychostymulującymi o działaniu podobnym do kokainy, powodującymi jednak dłuższe pobudzenie. </w:t>
      </w:r>
    </w:p>
    <w:p w14:paraId="488862DF" w14:textId="77777777" w:rsidR="00E54847" w:rsidRPr="00CA04E2" w:rsidRDefault="00E54847" w:rsidP="00A5519B">
      <w:pPr>
        <w:spacing w:after="0" w:line="360" w:lineRule="auto"/>
        <w:ind w:left="370" w:right="52"/>
        <w:rPr>
          <w:rFonts w:ascii="Times New Roman" w:hAnsi="Times New Roman"/>
        </w:rPr>
      </w:pPr>
      <w:r w:rsidRPr="00CA04E2">
        <w:rPr>
          <w:rFonts w:ascii="Times New Roman" w:hAnsi="Times New Roman"/>
          <w:sz w:val="24"/>
          <w:szCs w:val="24"/>
        </w:rPr>
        <w:t>5.</w:t>
      </w:r>
      <w:r w:rsidRPr="00CA04E2">
        <w:rPr>
          <w:rFonts w:ascii="Times New Roman" w:eastAsia="Arial" w:hAnsi="Times New Roman"/>
          <w:sz w:val="24"/>
          <w:szCs w:val="24"/>
        </w:rPr>
        <w:t xml:space="preserve"> </w:t>
      </w:r>
      <w:r w:rsidRPr="00CA04E2">
        <w:rPr>
          <w:rFonts w:ascii="Times New Roman" w:hAnsi="Times New Roman"/>
          <w:sz w:val="24"/>
          <w:szCs w:val="24"/>
        </w:rPr>
        <w:t xml:space="preserve">Substancje halucynogenne </w:t>
      </w:r>
    </w:p>
    <w:p w14:paraId="3345DDCE" w14:textId="77777777" w:rsidR="00E54847" w:rsidRPr="00CA04E2" w:rsidRDefault="00E54847" w:rsidP="00A5519B">
      <w:pPr>
        <w:spacing w:after="0" w:line="360" w:lineRule="auto"/>
        <w:ind w:left="149" w:right="52" w:firstLine="277"/>
        <w:rPr>
          <w:rFonts w:ascii="Times New Roman" w:hAnsi="Times New Roman"/>
          <w:sz w:val="24"/>
          <w:szCs w:val="24"/>
        </w:rPr>
      </w:pPr>
      <w:r w:rsidRPr="00CA04E2">
        <w:rPr>
          <w:rFonts w:ascii="Times New Roman" w:hAnsi="Times New Roman"/>
          <w:sz w:val="24"/>
          <w:szCs w:val="24"/>
        </w:rPr>
        <w:t xml:space="preserve">W tej grupie znajduje się wiele substancji, zarówno pochodzenia naturalnego jak i syntetycznych. Substancje naturalne: </w:t>
      </w:r>
    </w:p>
    <w:p w14:paraId="1A5AE4AE" w14:textId="77777777" w:rsidR="00E54847" w:rsidRPr="00CA04E2" w:rsidRDefault="00E54847" w:rsidP="00A5519B">
      <w:pPr>
        <w:numPr>
          <w:ilvl w:val="0"/>
          <w:numId w:val="6"/>
        </w:numPr>
        <w:spacing w:after="0" w:line="360" w:lineRule="auto"/>
        <w:ind w:left="709" w:right="52" w:hanging="283"/>
        <w:jc w:val="both"/>
        <w:rPr>
          <w:rFonts w:ascii="Times New Roman" w:hAnsi="Times New Roman"/>
        </w:rPr>
      </w:pPr>
      <w:r w:rsidRPr="00CA04E2">
        <w:rPr>
          <w:rFonts w:ascii="Times New Roman" w:hAnsi="Times New Roman"/>
          <w:sz w:val="24"/>
          <w:szCs w:val="24"/>
        </w:rPr>
        <w:t xml:space="preserve">Grzyby halucynogenne typu </w:t>
      </w:r>
      <w:proofErr w:type="spellStart"/>
      <w:r w:rsidRPr="00CA04E2">
        <w:rPr>
          <w:rFonts w:ascii="Times New Roman" w:hAnsi="Times New Roman"/>
          <w:sz w:val="24"/>
          <w:szCs w:val="24"/>
        </w:rPr>
        <w:t>Psilocybe</w:t>
      </w:r>
      <w:proofErr w:type="spellEnd"/>
      <w:r w:rsidRPr="00CA04E2">
        <w:rPr>
          <w:rFonts w:ascii="Times New Roman" w:hAnsi="Times New Roman"/>
          <w:sz w:val="24"/>
          <w:szCs w:val="24"/>
        </w:rPr>
        <w:t xml:space="preserve">. Są to małe, brązowe lub grzyby o cienkiej nóżce.  Wyglądem przypominają inne grzyby, jednak ich cechą charakterystyczną jest to, ze w czasie krojenia zmieniają kolor na niebieski lub zielony. Spożywane są surowe, suszone lub w postaci wywaru. </w:t>
      </w:r>
    </w:p>
    <w:p w14:paraId="2C03AD92" w14:textId="77777777" w:rsidR="00E54847" w:rsidRPr="00CA04E2" w:rsidRDefault="00E54847" w:rsidP="00A5519B">
      <w:pPr>
        <w:numPr>
          <w:ilvl w:val="0"/>
          <w:numId w:val="6"/>
        </w:numPr>
        <w:spacing w:after="0" w:line="360" w:lineRule="auto"/>
        <w:ind w:left="709" w:right="52" w:hanging="283"/>
        <w:jc w:val="both"/>
        <w:rPr>
          <w:rFonts w:ascii="Times New Roman" w:hAnsi="Times New Roman"/>
        </w:rPr>
      </w:pPr>
      <w:r w:rsidRPr="00CA04E2">
        <w:rPr>
          <w:rFonts w:ascii="Times New Roman" w:hAnsi="Times New Roman"/>
          <w:sz w:val="24"/>
          <w:szCs w:val="24"/>
        </w:rPr>
        <w:t xml:space="preserve">Kaktus (pejotl) – występuje w postaci brązowych krążków suszonego owocu, proszku kapsułek lub płynu. Bywa rzuty lub palony. </w:t>
      </w:r>
    </w:p>
    <w:p w14:paraId="24268305" w14:textId="77777777" w:rsidR="00E54847" w:rsidRPr="00CA04E2" w:rsidRDefault="00E54847" w:rsidP="00A5519B">
      <w:pPr>
        <w:numPr>
          <w:ilvl w:val="0"/>
          <w:numId w:val="6"/>
        </w:numPr>
        <w:spacing w:after="0" w:line="360" w:lineRule="auto"/>
        <w:ind w:left="709" w:right="52" w:hanging="283"/>
        <w:jc w:val="both"/>
        <w:rPr>
          <w:rFonts w:ascii="Times New Roman" w:hAnsi="Times New Roman"/>
        </w:rPr>
      </w:pPr>
      <w:r w:rsidRPr="00CA04E2">
        <w:rPr>
          <w:rFonts w:ascii="Times New Roman" w:hAnsi="Times New Roman"/>
          <w:sz w:val="24"/>
          <w:szCs w:val="24"/>
        </w:rPr>
        <w:t xml:space="preserve">Bieluń dziędzierzawa – silnie toksyczna i halucynogenna roślina rozpowszechniona  </w:t>
      </w:r>
      <w:r w:rsidRPr="00CA04E2">
        <w:rPr>
          <w:rFonts w:ascii="Times New Roman" w:hAnsi="Times New Roman"/>
          <w:sz w:val="24"/>
          <w:szCs w:val="24"/>
        </w:rPr>
        <w:br/>
        <w:t xml:space="preserve">całej Eurazji i Ameryce Północnej, pospolicie występująca w Polsce. W celu odurzenia spożywa się wywar z tej rośliny. </w:t>
      </w:r>
    </w:p>
    <w:p w14:paraId="747D2D81" w14:textId="77777777" w:rsidR="00E54847" w:rsidRPr="00CA04E2" w:rsidRDefault="00E54847" w:rsidP="00A5519B">
      <w:pPr>
        <w:numPr>
          <w:ilvl w:val="0"/>
          <w:numId w:val="6"/>
        </w:numPr>
        <w:spacing w:after="0" w:line="360" w:lineRule="auto"/>
        <w:ind w:left="709" w:right="52" w:hanging="283"/>
        <w:jc w:val="both"/>
        <w:rPr>
          <w:rFonts w:ascii="Times New Roman" w:hAnsi="Times New Roman"/>
          <w:sz w:val="24"/>
          <w:szCs w:val="24"/>
        </w:rPr>
      </w:pPr>
      <w:r w:rsidRPr="00CA04E2">
        <w:rPr>
          <w:rFonts w:ascii="Times New Roman" w:hAnsi="Times New Roman"/>
          <w:sz w:val="24"/>
          <w:szCs w:val="24"/>
        </w:rPr>
        <w:t xml:space="preserve">Sporysz – grzyb pasożytujący na łodygach żyta. </w:t>
      </w:r>
    </w:p>
    <w:p w14:paraId="0147B424" w14:textId="77777777" w:rsidR="00E54847" w:rsidRPr="00CA04E2" w:rsidRDefault="00E54847" w:rsidP="00A5519B">
      <w:pPr>
        <w:spacing w:after="0" w:line="360" w:lineRule="auto"/>
        <w:ind w:left="149" w:right="52"/>
        <w:rPr>
          <w:rFonts w:ascii="Times New Roman" w:hAnsi="Times New Roman"/>
          <w:sz w:val="24"/>
          <w:szCs w:val="24"/>
        </w:rPr>
      </w:pPr>
      <w:r w:rsidRPr="00CA04E2">
        <w:rPr>
          <w:rFonts w:ascii="Times New Roman" w:hAnsi="Times New Roman"/>
          <w:sz w:val="24"/>
          <w:szCs w:val="24"/>
        </w:rPr>
        <w:lastRenderedPageBreak/>
        <w:t xml:space="preserve">Preparaty syntetyczne: </w:t>
      </w:r>
    </w:p>
    <w:p w14:paraId="36D66960" w14:textId="77777777" w:rsidR="00E54847" w:rsidRPr="00CA04E2" w:rsidRDefault="00E54847" w:rsidP="00A5519B">
      <w:pPr>
        <w:numPr>
          <w:ilvl w:val="0"/>
          <w:numId w:val="7"/>
        </w:numPr>
        <w:spacing w:after="0" w:line="360" w:lineRule="auto"/>
        <w:ind w:right="52" w:hanging="294"/>
        <w:jc w:val="both"/>
        <w:rPr>
          <w:rFonts w:ascii="Times New Roman" w:hAnsi="Times New Roman"/>
          <w:sz w:val="24"/>
          <w:szCs w:val="24"/>
        </w:rPr>
      </w:pPr>
      <w:r w:rsidRPr="00CA04E2">
        <w:rPr>
          <w:rFonts w:ascii="Times New Roman" w:hAnsi="Times New Roman"/>
          <w:sz w:val="24"/>
          <w:szCs w:val="24"/>
        </w:rPr>
        <w:t>DMT (</w:t>
      </w:r>
      <w:proofErr w:type="spellStart"/>
      <w:r w:rsidRPr="00CA04E2">
        <w:rPr>
          <w:rFonts w:ascii="Times New Roman" w:hAnsi="Times New Roman"/>
          <w:sz w:val="24"/>
          <w:szCs w:val="24"/>
        </w:rPr>
        <w:t>dimetylotryptamina</w:t>
      </w:r>
      <w:proofErr w:type="spellEnd"/>
      <w:r w:rsidRPr="00CA04E2">
        <w:rPr>
          <w:rFonts w:ascii="Times New Roman" w:hAnsi="Times New Roman"/>
          <w:sz w:val="24"/>
          <w:szCs w:val="24"/>
        </w:rPr>
        <w:t>), MDA, MDMA (</w:t>
      </w:r>
      <w:proofErr w:type="spellStart"/>
      <w:r w:rsidRPr="00CA04E2">
        <w:rPr>
          <w:rFonts w:ascii="Times New Roman" w:hAnsi="Times New Roman"/>
          <w:sz w:val="24"/>
          <w:szCs w:val="24"/>
        </w:rPr>
        <w:t>ecstasy</w:t>
      </w:r>
      <w:proofErr w:type="spellEnd"/>
      <w:r w:rsidRPr="00CA04E2">
        <w:rPr>
          <w:rFonts w:ascii="Times New Roman" w:hAnsi="Times New Roman"/>
          <w:sz w:val="24"/>
          <w:szCs w:val="24"/>
        </w:rPr>
        <w:t xml:space="preserve">), etamina, </w:t>
      </w:r>
      <w:proofErr w:type="spellStart"/>
      <w:r w:rsidRPr="00CA04E2">
        <w:rPr>
          <w:rFonts w:ascii="Times New Roman" w:hAnsi="Times New Roman"/>
          <w:sz w:val="24"/>
          <w:szCs w:val="24"/>
        </w:rPr>
        <w:t>fencyklydina</w:t>
      </w:r>
      <w:proofErr w:type="spellEnd"/>
      <w:r w:rsidRPr="00CA04E2">
        <w:rPr>
          <w:rFonts w:ascii="Times New Roman" w:hAnsi="Times New Roman"/>
          <w:sz w:val="24"/>
          <w:szCs w:val="24"/>
        </w:rPr>
        <w:t xml:space="preserve">. Występują w postacie tabletek, kapsułek lub proszku. </w:t>
      </w:r>
    </w:p>
    <w:p w14:paraId="5A95465D" w14:textId="77777777" w:rsidR="00E54847" w:rsidRPr="00CA04E2" w:rsidRDefault="00E54847" w:rsidP="00A5519B">
      <w:pPr>
        <w:numPr>
          <w:ilvl w:val="0"/>
          <w:numId w:val="7"/>
        </w:numPr>
        <w:spacing w:after="0" w:line="360" w:lineRule="auto"/>
        <w:ind w:right="52" w:hanging="294"/>
        <w:jc w:val="both"/>
        <w:rPr>
          <w:rFonts w:ascii="Times New Roman" w:hAnsi="Times New Roman"/>
          <w:sz w:val="24"/>
          <w:szCs w:val="24"/>
        </w:rPr>
      </w:pPr>
      <w:r w:rsidRPr="00CA04E2">
        <w:rPr>
          <w:rFonts w:ascii="Times New Roman" w:hAnsi="Times New Roman"/>
          <w:sz w:val="24"/>
          <w:szCs w:val="24"/>
        </w:rPr>
        <w:t xml:space="preserve">LSD (dwuetyloamid kwasu lizergowego). Jest najtańszą i najbardziej popularną substancja psychoaktywną. Występuje w postaci kolorowych znaczków lub papierków czy bibułek nasączonych kwasem, pigułek lub płynu. </w:t>
      </w:r>
    </w:p>
    <w:p w14:paraId="2BB955D2" w14:textId="77777777" w:rsidR="00E54847" w:rsidRPr="00CA04E2" w:rsidRDefault="00E54847" w:rsidP="00A5519B">
      <w:pPr>
        <w:spacing w:after="0" w:line="360" w:lineRule="auto"/>
        <w:ind w:left="305" w:right="52"/>
        <w:rPr>
          <w:rFonts w:ascii="Times New Roman" w:hAnsi="Times New Roman"/>
        </w:rPr>
      </w:pPr>
      <w:r w:rsidRPr="00CA04E2">
        <w:rPr>
          <w:rFonts w:ascii="Times New Roman" w:hAnsi="Times New Roman"/>
          <w:sz w:val="24"/>
          <w:szCs w:val="24"/>
        </w:rPr>
        <w:t>6.</w:t>
      </w:r>
      <w:r w:rsidRPr="00CA04E2">
        <w:rPr>
          <w:rFonts w:ascii="Times New Roman" w:eastAsia="Arial" w:hAnsi="Times New Roman"/>
          <w:sz w:val="24"/>
          <w:szCs w:val="24"/>
        </w:rPr>
        <w:t xml:space="preserve"> </w:t>
      </w:r>
      <w:r w:rsidRPr="00CA04E2">
        <w:rPr>
          <w:rFonts w:ascii="Times New Roman" w:hAnsi="Times New Roman"/>
          <w:sz w:val="24"/>
          <w:szCs w:val="24"/>
        </w:rPr>
        <w:t xml:space="preserve">Lotne rozpuszczalniki </w:t>
      </w:r>
    </w:p>
    <w:p w14:paraId="001E32AF" w14:textId="77777777" w:rsidR="00E54847" w:rsidRPr="00CA04E2" w:rsidRDefault="00E54847" w:rsidP="00A5519B">
      <w:pPr>
        <w:spacing w:after="0" w:line="360" w:lineRule="auto"/>
        <w:ind w:left="139" w:right="52" w:firstLine="566"/>
        <w:jc w:val="both"/>
        <w:rPr>
          <w:rFonts w:ascii="Times New Roman" w:hAnsi="Times New Roman"/>
        </w:rPr>
      </w:pPr>
      <w:r w:rsidRPr="00CA04E2">
        <w:rPr>
          <w:rFonts w:ascii="Times New Roman" w:hAnsi="Times New Roman"/>
          <w:sz w:val="24"/>
          <w:szCs w:val="24"/>
        </w:rPr>
        <w:t xml:space="preserve">Lotne rozpuszczalniki znajdują się w wielu powszechnie dostępnych środkach takich jak kleje, rozpuszczalniki, rozcieńczalniki, niektóre farby, czy aerozole. Substancji występujących w tych środkach i powodujących odurzenie jest wiele, należą do nich m. in.: octany alifatyczne, toluen, benzen, ksylen, aceton, cykloheksan, </w:t>
      </w:r>
      <w:proofErr w:type="spellStart"/>
      <w:r w:rsidRPr="00CA04E2">
        <w:rPr>
          <w:rFonts w:ascii="Times New Roman" w:hAnsi="Times New Roman"/>
          <w:sz w:val="24"/>
          <w:szCs w:val="24"/>
        </w:rPr>
        <w:t>tetrachlorek</w:t>
      </w:r>
      <w:proofErr w:type="spellEnd"/>
      <w:r w:rsidRPr="00CA04E2">
        <w:rPr>
          <w:rFonts w:ascii="Times New Roman" w:hAnsi="Times New Roman"/>
          <w:sz w:val="24"/>
          <w:szCs w:val="24"/>
        </w:rPr>
        <w:t xml:space="preserve"> węgla, </w:t>
      </w:r>
      <w:proofErr w:type="spellStart"/>
      <w:r w:rsidRPr="00CA04E2">
        <w:rPr>
          <w:rFonts w:ascii="Times New Roman" w:hAnsi="Times New Roman"/>
          <w:sz w:val="24"/>
          <w:szCs w:val="24"/>
        </w:rPr>
        <w:t>trichloroetylen</w:t>
      </w:r>
      <w:proofErr w:type="spellEnd"/>
      <w:r w:rsidRPr="00CA04E2">
        <w:rPr>
          <w:rFonts w:ascii="Times New Roman" w:hAnsi="Times New Roman"/>
          <w:sz w:val="24"/>
          <w:szCs w:val="24"/>
        </w:rPr>
        <w:t xml:space="preserve">, </w:t>
      </w:r>
      <w:proofErr w:type="spellStart"/>
      <w:r w:rsidRPr="00CA04E2">
        <w:rPr>
          <w:rFonts w:ascii="Times New Roman" w:hAnsi="Times New Roman"/>
          <w:sz w:val="24"/>
          <w:szCs w:val="24"/>
        </w:rPr>
        <w:t>acetan</w:t>
      </w:r>
      <w:proofErr w:type="spellEnd"/>
      <w:r w:rsidRPr="00CA04E2">
        <w:rPr>
          <w:rFonts w:ascii="Times New Roman" w:hAnsi="Times New Roman"/>
          <w:sz w:val="24"/>
          <w:szCs w:val="24"/>
        </w:rPr>
        <w:t xml:space="preserve"> amylu, chlorek metylenu. Użytkownikami lotnych rozpuszczalników są głównie dzieci i młodzież, ponieważ substancje te są tanie i łatwo dostępne</w:t>
      </w:r>
      <w:r w:rsidRPr="00CA04E2">
        <w:rPr>
          <w:rFonts w:ascii="Times New Roman" w:hAnsi="Times New Roman"/>
          <w:sz w:val="24"/>
          <w:szCs w:val="24"/>
          <w:vertAlign w:val="superscript"/>
        </w:rPr>
        <w:footnoteReference w:id="5"/>
      </w:r>
      <w:r w:rsidRPr="00CA04E2">
        <w:rPr>
          <w:rFonts w:ascii="Times New Roman" w:hAnsi="Times New Roman"/>
          <w:sz w:val="24"/>
          <w:szCs w:val="24"/>
        </w:rPr>
        <w:t xml:space="preserve">. </w:t>
      </w:r>
    </w:p>
    <w:p w14:paraId="218B0B70" w14:textId="77777777" w:rsidR="00E54847" w:rsidRPr="00CA04E2" w:rsidRDefault="00E54847" w:rsidP="00A5519B">
      <w:pPr>
        <w:spacing w:after="0" w:line="360" w:lineRule="auto"/>
        <w:ind w:left="730" w:right="52"/>
        <w:jc w:val="both"/>
        <w:rPr>
          <w:rFonts w:ascii="Times New Roman" w:hAnsi="Times New Roman"/>
          <w:sz w:val="24"/>
          <w:szCs w:val="24"/>
        </w:rPr>
      </w:pPr>
      <w:r w:rsidRPr="00CA04E2">
        <w:rPr>
          <w:rFonts w:ascii="Times New Roman" w:hAnsi="Times New Roman"/>
          <w:sz w:val="24"/>
          <w:szCs w:val="24"/>
        </w:rPr>
        <w:t xml:space="preserve">Jaki wpływ na organizm człowieka mają substancje psychoaktywne: </w:t>
      </w:r>
    </w:p>
    <w:p w14:paraId="6E429370" w14:textId="77777777" w:rsidR="00E54847" w:rsidRPr="00CA04E2" w:rsidRDefault="00E54847" w:rsidP="00A5519B">
      <w:pPr>
        <w:numPr>
          <w:ilvl w:val="0"/>
          <w:numId w:val="8"/>
        </w:numPr>
        <w:spacing w:after="0" w:line="360" w:lineRule="auto"/>
        <w:ind w:left="709" w:right="52" w:hanging="284"/>
        <w:jc w:val="both"/>
        <w:rPr>
          <w:rFonts w:ascii="Times New Roman" w:hAnsi="Times New Roman"/>
          <w:sz w:val="24"/>
          <w:szCs w:val="24"/>
        </w:rPr>
      </w:pPr>
      <w:r w:rsidRPr="00CA04E2">
        <w:rPr>
          <w:rFonts w:ascii="Times New Roman" w:hAnsi="Times New Roman"/>
          <w:sz w:val="24"/>
          <w:szCs w:val="24"/>
        </w:rPr>
        <w:t xml:space="preserve">wpływają na centralny układ nerwowy </w:t>
      </w:r>
    </w:p>
    <w:p w14:paraId="0B1F306B" w14:textId="77777777" w:rsidR="00E54847" w:rsidRPr="00CA04E2" w:rsidRDefault="00E54847" w:rsidP="00A5519B">
      <w:pPr>
        <w:numPr>
          <w:ilvl w:val="0"/>
          <w:numId w:val="8"/>
        </w:numPr>
        <w:spacing w:after="0" w:line="360" w:lineRule="auto"/>
        <w:ind w:left="709" w:right="52" w:hanging="284"/>
        <w:jc w:val="both"/>
        <w:rPr>
          <w:rFonts w:ascii="Times New Roman" w:hAnsi="Times New Roman"/>
          <w:sz w:val="24"/>
          <w:szCs w:val="24"/>
        </w:rPr>
      </w:pPr>
      <w:r w:rsidRPr="00CA04E2">
        <w:rPr>
          <w:rFonts w:ascii="Times New Roman" w:hAnsi="Times New Roman"/>
          <w:sz w:val="24"/>
          <w:szCs w:val="24"/>
        </w:rPr>
        <w:t xml:space="preserve">przyjmowane są w celu doznania przyjemności, zmiany świadomości, uzyskania określonego nastroju, przeżycia ekstremalnych doznań </w:t>
      </w:r>
    </w:p>
    <w:p w14:paraId="46912EBF" w14:textId="77777777" w:rsidR="00E54847" w:rsidRPr="00CA04E2" w:rsidRDefault="00E54847" w:rsidP="00A5519B">
      <w:pPr>
        <w:numPr>
          <w:ilvl w:val="0"/>
          <w:numId w:val="8"/>
        </w:numPr>
        <w:spacing w:after="0" w:line="360" w:lineRule="auto"/>
        <w:ind w:left="709" w:right="52" w:hanging="284"/>
        <w:jc w:val="both"/>
        <w:rPr>
          <w:rFonts w:ascii="Times New Roman" w:hAnsi="Times New Roman"/>
          <w:sz w:val="24"/>
          <w:szCs w:val="24"/>
        </w:rPr>
      </w:pPr>
      <w:r w:rsidRPr="00CA04E2">
        <w:rPr>
          <w:rFonts w:ascii="Times New Roman" w:hAnsi="Times New Roman"/>
          <w:sz w:val="24"/>
          <w:szCs w:val="24"/>
        </w:rPr>
        <w:t xml:space="preserve">wpływają na organizm człowieka powodując w różnym stopniu zmiany psychiczne (np. euforię, zmieniony odbiór rzeczywistości, iluzje, omamy, zaburzenia pamięci) oraz fizyczne (np. wzrost ciśnienia krwi, przyspieszenie tętna, pobudzenie) </w:t>
      </w:r>
    </w:p>
    <w:p w14:paraId="4ABB1FDD" w14:textId="77777777" w:rsidR="00E54847" w:rsidRPr="00CA04E2" w:rsidRDefault="00E54847" w:rsidP="00A5519B">
      <w:pPr>
        <w:numPr>
          <w:ilvl w:val="0"/>
          <w:numId w:val="8"/>
        </w:numPr>
        <w:spacing w:after="0" w:line="360" w:lineRule="auto"/>
        <w:ind w:left="709" w:right="52" w:hanging="284"/>
        <w:jc w:val="both"/>
        <w:rPr>
          <w:rFonts w:ascii="Times New Roman" w:hAnsi="Times New Roman"/>
          <w:sz w:val="24"/>
          <w:szCs w:val="24"/>
        </w:rPr>
      </w:pPr>
      <w:r w:rsidRPr="00CA04E2">
        <w:rPr>
          <w:rFonts w:ascii="Times New Roman" w:hAnsi="Times New Roman"/>
          <w:sz w:val="24"/>
          <w:szCs w:val="24"/>
        </w:rPr>
        <w:t xml:space="preserve">przewlekle przyjmowane mogą prowadzić do uzależnienia, które często nazywane też jest narkomanią czy toksykomanią </w:t>
      </w:r>
    </w:p>
    <w:p w14:paraId="07C25042" w14:textId="77777777" w:rsidR="00E54847" w:rsidRPr="00CA04E2" w:rsidRDefault="00E54847" w:rsidP="00A5519B">
      <w:pPr>
        <w:numPr>
          <w:ilvl w:val="0"/>
          <w:numId w:val="8"/>
        </w:numPr>
        <w:spacing w:after="0" w:line="360" w:lineRule="auto"/>
        <w:ind w:left="709" w:right="52" w:hanging="284"/>
        <w:jc w:val="both"/>
        <w:rPr>
          <w:rFonts w:ascii="Times New Roman" w:hAnsi="Times New Roman"/>
          <w:sz w:val="24"/>
          <w:szCs w:val="24"/>
        </w:rPr>
      </w:pPr>
      <w:r w:rsidRPr="00CA04E2">
        <w:rPr>
          <w:rFonts w:ascii="Times New Roman" w:hAnsi="Times New Roman"/>
          <w:sz w:val="24"/>
          <w:szCs w:val="24"/>
        </w:rPr>
        <w:t xml:space="preserve">mają pochodzenie naturalne lub syntetyczne </w:t>
      </w:r>
    </w:p>
    <w:p w14:paraId="448DA7D4" w14:textId="77777777" w:rsidR="00E54847" w:rsidRPr="00CA04E2" w:rsidRDefault="00E54847" w:rsidP="00A5519B">
      <w:pPr>
        <w:numPr>
          <w:ilvl w:val="0"/>
          <w:numId w:val="8"/>
        </w:numPr>
        <w:spacing w:after="0" w:line="360" w:lineRule="auto"/>
        <w:ind w:left="709" w:right="52" w:hanging="284"/>
        <w:jc w:val="both"/>
        <w:rPr>
          <w:rFonts w:ascii="Times New Roman" w:hAnsi="Times New Roman"/>
          <w:sz w:val="24"/>
          <w:szCs w:val="24"/>
        </w:rPr>
      </w:pPr>
      <w:r w:rsidRPr="00CA04E2">
        <w:rPr>
          <w:rFonts w:ascii="Times New Roman" w:hAnsi="Times New Roman"/>
          <w:sz w:val="24"/>
          <w:szCs w:val="24"/>
        </w:rPr>
        <w:t xml:space="preserve">często, szczególnie w publikacjach popularnych są dzielone na tzw. narkotyki miękkie (jako bezpieczne, mało szkodliwe) oraz twarde (niebezpieczne, groźne). Za „narkotyk miękki" uznawana jest np. marihuana. Określenia te są mylące, nieprawdziwe, dają złudne poczucie bezpieczeństwa np. przy stosowaniu marihuany. </w:t>
      </w:r>
    </w:p>
    <w:p w14:paraId="096C3E2B" w14:textId="77777777" w:rsidR="00E54847" w:rsidRPr="00CA04E2" w:rsidRDefault="00E54847" w:rsidP="00A5519B">
      <w:pPr>
        <w:pStyle w:val="Nagwek2"/>
        <w:ind w:left="305"/>
        <w:rPr>
          <w:rFonts w:ascii="Times New Roman" w:hAnsi="Times New Roman"/>
        </w:rPr>
      </w:pPr>
      <w:bookmarkStart w:id="47" w:name="_Toc85661292"/>
      <w:bookmarkStart w:id="48" w:name="_Toc86346127"/>
      <w:bookmarkStart w:id="49" w:name="_Toc87562178"/>
      <w:bookmarkStart w:id="50" w:name="_Toc87563548"/>
      <w:bookmarkStart w:id="51" w:name="_Toc95478695"/>
      <w:bookmarkStart w:id="52" w:name="_Toc96598384"/>
      <w:bookmarkStart w:id="53" w:name="_Toc97546575"/>
      <w:bookmarkStart w:id="54" w:name="_Toc97621789"/>
      <w:bookmarkStart w:id="55" w:name="_Toc98187990"/>
      <w:bookmarkStart w:id="56" w:name="_Toc98188887"/>
      <w:bookmarkStart w:id="57" w:name="_Toc98224102"/>
      <w:bookmarkStart w:id="58" w:name="_Toc98346351"/>
      <w:bookmarkStart w:id="59" w:name="_Toc98392749"/>
      <w:bookmarkStart w:id="60" w:name="_Toc102116083"/>
      <w:bookmarkStart w:id="61" w:name="_Toc129933394"/>
      <w:r w:rsidRPr="00CA04E2">
        <w:rPr>
          <w:rFonts w:ascii="Times New Roman" w:hAnsi="Times New Roman"/>
          <w:color w:val="auto"/>
        </w:rPr>
        <w:t>2.3.</w:t>
      </w:r>
      <w:r w:rsidRPr="00CA04E2">
        <w:rPr>
          <w:rFonts w:ascii="Times New Roman" w:eastAsia="Arial" w:hAnsi="Times New Roman"/>
          <w:color w:val="auto"/>
        </w:rPr>
        <w:t xml:space="preserve"> </w:t>
      </w:r>
      <w:r w:rsidRPr="00CA04E2">
        <w:rPr>
          <w:rFonts w:ascii="Times New Roman" w:hAnsi="Times New Roman"/>
          <w:color w:val="auto"/>
        </w:rPr>
        <w:t>Przemoc</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CA04E2">
        <w:rPr>
          <w:rFonts w:ascii="Times New Roman" w:hAnsi="Times New Roman"/>
          <w:color w:val="auto"/>
        </w:rPr>
        <w:t xml:space="preserve"> </w:t>
      </w:r>
    </w:p>
    <w:p w14:paraId="1899BC68" w14:textId="77777777" w:rsidR="00E54847" w:rsidRPr="00CA04E2" w:rsidRDefault="00E54847" w:rsidP="00A5519B">
      <w:pPr>
        <w:spacing w:after="0" w:line="360" w:lineRule="auto"/>
        <w:ind w:left="139" w:right="52" w:firstLine="566"/>
        <w:jc w:val="both"/>
        <w:rPr>
          <w:rFonts w:ascii="Times New Roman" w:hAnsi="Times New Roman"/>
        </w:rPr>
      </w:pPr>
      <w:r w:rsidRPr="00CA04E2">
        <w:rPr>
          <w:rFonts w:ascii="Times New Roman" w:hAnsi="Times New Roman"/>
          <w:sz w:val="24"/>
          <w:szCs w:val="24"/>
        </w:rPr>
        <w:t xml:space="preserve">Z nadużywaniem alkoholu oraz zażywaniem narkotyków mogą ściśle współwystępować zjawisko przemocy. W literaturze występuje wiele definicji przemocy. Pojęcie to najczęściej zastępowane jest terminami takimi jak brutalność, okrucieństwo, agresja. Niezależnie od formy, </w:t>
      </w:r>
      <w:r w:rsidRPr="00CA04E2">
        <w:rPr>
          <w:rFonts w:ascii="Times New Roman" w:hAnsi="Times New Roman"/>
          <w:sz w:val="24"/>
          <w:szCs w:val="24"/>
        </w:rPr>
        <w:br/>
        <w:t xml:space="preserve">w jakiej występuje, stanowi pogwałcenie podstawowych praw człowieka. Przemocą jest </w:t>
      </w:r>
      <w:r w:rsidRPr="00CA04E2">
        <w:rPr>
          <w:rFonts w:ascii="Times New Roman" w:hAnsi="Times New Roman"/>
          <w:sz w:val="24"/>
          <w:szCs w:val="24"/>
        </w:rPr>
        <w:lastRenderedPageBreak/>
        <w:t>„intencjonalne działanie lub zaniechanie jednej osoby wobec drugiej, które wykorzystując przewagę sił narusza prawa i dobra osobiste jednostki, powodując cierpienia i szkody”</w:t>
      </w:r>
      <w:r w:rsidRPr="00CA04E2">
        <w:rPr>
          <w:rFonts w:ascii="Times New Roman" w:hAnsi="Times New Roman"/>
          <w:sz w:val="24"/>
          <w:szCs w:val="24"/>
          <w:vertAlign w:val="superscript"/>
        </w:rPr>
        <w:footnoteReference w:id="6"/>
      </w:r>
      <w:r w:rsidRPr="00CA04E2">
        <w:rPr>
          <w:rFonts w:ascii="Times New Roman" w:hAnsi="Times New Roman"/>
          <w:sz w:val="24"/>
          <w:szCs w:val="24"/>
        </w:rPr>
        <w:t xml:space="preserve">.  W celu określenia, czy dane zachowanie lub zaniechanie jest przemocą, należy zbadać czy spełnia następujące 4 warunki: </w:t>
      </w:r>
    </w:p>
    <w:p w14:paraId="5CDDB1E1" w14:textId="77777777" w:rsidR="00E54847" w:rsidRPr="00CA04E2" w:rsidRDefault="00E54847" w:rsidP="00A5519B">
      <w:pPr>
        <w:numPr>
          <w:ilvl w:val="0"/>
          <w:numId w:val="9"/>
        </w:numPr>
        <w:spacing w:after="0" w:line="360" w:lineRule="auto"/>
        <w:ind w:right="52" w:hanging="240"/>
        <w:jc w:val="both"/>
        <w:rPr>
          <w:rFonts w:ascii="Times New Roman" w:hAnsi="Times New Roman"/>
          <w:sz w:val="24"/>
          <w:szCs w:val="24"/>
        </w:rPr>
      </w:pPr>
      <w:r w:rsidRPr="00CA04E2">
        <w:rPr>
          <w:rFonts w:ascii="Times New Roman" w:hAnsi="Times New Roman"/>
          <w:sz w:val="24"/>
          <w:szCs w:val="24"/>
        </w:rPr>
        <w:t xml:space="preserve">Jest intencjonalne; </w:t>
      </w:r>
    </w:p>
    <w:p w14:paraId="3FFDE53F" w14:textId="77777777" w:rsidR="00E54847" w:rsidRPr="00CA04E2" w:rsidRDefault="00E54847" w:rsidP="00A5519B">
      <w:pPr>
        <w:numPr>
          <w:ilvl w:val="0"/>
          <w:numId w:val="9"/>
        </w:numPr>
        <w:spacing w:after="0" w:line="360" w:lineRule="auto"/>
        <w:ind w:right="52" w:hanging="240"/>
        <w:jc w:val="both"/>
        <w:rPr>
          <w:rFonts w:ascii="Times New Roman" w:hAnsi="Times New Roman"/>
          <w:sz w:val="24"/>
          <w:szCs w:val="24"/>
        </w:rPr>
      </w:pPr>
      <w:r w:rsidRPr="00CA04E2">
        <w:rPr>
          <w:rFonts w:ascii="Times New Roman" w:hAnsi="Times New Roman"/>
          <w:sz w:val="24"/>
          <w:szCs w:val="24"/>
        </w:rPr>
        <w:t xml:space="preserve">Jedna osoba posiada wyraźną przewagę nad drugą; </w:t>
      </w:r>
    </w:p>
    <w:p w14:paraId="0A5079EE" w14:textId="77777777" w:rsidR="00E54847" w:rsidRPr="00CA04E2" w:rsidRDefault="00E54847" w:rsidP="00A5519B">
      <w:pPr>
        <w:numPr>
          <w:ilvl w:val="0"/>
          <w:numId w:val="9"/>
        </w:numPr>
        <w:spacing w:after="0" w:line="360" w:lineRule="auto"/>
        <w:ind w:right="52" w:hanging="240"/>
        <w:jc w:val="both"/>
        <w:rPr>
          <w:rFonts w:ascii="Times New Roman" w:hAnsi="Times New Roman"/>
          <w:sz w:val="24"/>
          <w:szCs w:val="24"/>
        </w:rPr>
      </w:pPr>
      <w:r w:rsidRPr="00CA04E2">
        <w:rPr>
          <w:rFonts w:ascii="Times New Roman" w:hAnsi="Times New Roman"/>
          <w:sz w:val="24"/>
          <w:szCs w:val="24"/>
        </w:rPr>
        <w:t xml:space="preserve">Doszło do naruszenia praw i dóbr osobistych drugiej osoby; </w:t>
      </w:r>
    </w:p>
    <w:p w14:paraId="4C626358" w14:textId="77777777" w:rsidR="00E54847" w:rsidRPr="00CA04E2" w:rsidRDefault="00E54847" w:rsidP="00A5519B">
      <w:pPr>
        <w:numPr>
          <w:ilvl w:val="0"/>
          <w:numId w:val="9"/>
        </w:numPr>
        <w:spacing w:after="0" w:line="360" w:lineRule="auto"/>
        <w:ind w:right="52" w:hanging="240"/>
        <w:jc w:val="both"/>
        <w:rPr>
          <w:rFonts w:ascii="Times New Roman" w:hAnsi="Times New Roman"/>
        </w:rPr>
      </w:pPr>
      <w:r w:rsidRPr="00CA04E2">
        <w:rPr>
          <w:rFonts w:ascii="Times New Roman" w:hAnsi="Times New Roman"/>
          <w:sz w:val="24"/>
          <w:szCs w:val="24"/>
        </w:rPr>
        <w:t>Osoba, wobec której stosowana jest przemoc doświadcza cierpienia, ponosi szkody fizyczne i psychiczne</w:t>
      </w:r>
      <w:r w:rsidRPr="00CA04E2">
        <w:rPr>
          <w:rFonts w:ascii="Times New Roman" w:hAnsi="Times New Roman"/>
          <w:sz w:val="24"/>
          <w:szCs w:val="24"/>
          <w:vertAlign w:val="superscript"/>
        </w:rPr>
        <w:footnoteReference w:id="7"/>
      </w:r>
      <w:r w:rsidRPr="00CA04E2">
        <w:rPr>
          <w:rFonts w:ascii="Times New Roman" w:hAnsi="Times New Roman"/>
          <w:sz w:val="24"/>
          <w:szCs w:val="24"/>
        </w:rPr>
        <w:t xml:space="preserve">. </w:t>
      </w:r>
    </w:p>
    <w:p w14:paraId="758A1689" w14:textId="77777777" w:rsidR="00E54847" w:rsidRPr="00CA04E2" w:rsidRDefault="00E54847" w:rsidP="00A5519B">
      <w:pPr>
        <w:spacing w:after="0" w:line="360" w:lineRule="auto"/>
        <w:ind w:left="139" w:right="52" w:firstLine="708"/>
        <w:jc w:val="both"/>
        <w:rPr>
          <w:rFonts w:ascii="Times New Roman" w:hAnsi="Times New Roman"/>
          <w:sz w:val="24"/>
          <w:szCs w:val="24"/>
        </w:rPr>
      </w:pPr>
      <w:r w:rsidRPr="00CA04E2">
        <w:rPr>
          <w:rFonts w:ascii="Times New Roman" w:hAnsi="Times New Roman"/>
          <w:sz w:val="24"/>
          <w:szCs w:val="24"/>
        </w:rPr>
        <w:t xml:space="preserve">Przemoc w rodzinie zazwyczaj nie jest aktem jednorazowym, wręcz przeciwnie,  ma ona charakter długotrwały, cykliczny. Zjawisko to najczęściej powtarza się według określonego schematu, który stanowią trzy następujące po sobie fazy: </w:t>
      </w:r>
    </w:p>
    <w:p w14:paraId="4D8F715E" w14:textId="77777777" w:rsidR="00E54847" w:rsidRPr="00CA04E2" w:rsidRDefault="00E54847" w:rsidP="00A5519B">
      <w:pPr>
        <w:numPr>
          <w:ilvl w:val="0"/>
          <w:numId w:val="10"/>
        </w:numPr>
        <w:spacing w:after="0" w:line="360" w:lineRule="auto"/>
        <w:ind w:left="567" w:right="52" w:hanging="283"/>
        <w:jc w:val="both"/>
        <w:rPr>
          <w:rFonts w:ascii="Times New Roman" w:hAnsi="Times New Roman"/>
        </w:rPr>
      </w:pPr>
      <w:r w:rsidRPr="00CA04E2">
        <w:rPr>
          <w:rFonts w:ascii="Times New Roman" w:hAnsi="Times New Roman"/>
          <w:b/>
          <w:sz w:val="24"/>
          <w:szCs w:val="24"/>
        </w:rPr>
        <w:t>Faza narastającego napięcia</w:t>
      </w:r>
      <w:r w:rsidRPr="00CA04E2">
        <w:rPr>
          <w:rFonts w:ascii="Times New Roman" w:hAnsi="Times New Roman"/>
          <w:sz w:val="24"/>
          <w:szCs w:val="24"/>
        </w:rPr>
        <w:t xml:space="preserve"> - jedno z parterów staje się napięte i stale poirytowane, sprawia wrażenie, że nie panuje nad swoim gniewem, często zaczyna pić czy przyjmować inne substancje odurzające. W tym czasie osoba doznająca przemocy stara się spełniać wszystkie zachcianki osoby stosującej przemoc, często przeprasza, wywiązuje się ze wszystkich swoich obowiązków. Objawami narastającego napięcia u ofiary przemocy są różne dolegliwości typu bóle głowy, brzucha, bezsenność, nadpobudliwość nerwowa. </w:t>
      </w:r>
    </w:p>
    <w:p w14:paraId="12FCF6B2" w14:textId="77777777" w:rsidR="00E54847" w:rsidRPr="00CA04E2" w:rsidRDefault="00E54847" w:rsidP="00A5519B">
      <w:pPr>
        <w:numPr>
          <w:ilvl w:val="0"/>
          <w:numId w:val="10"/>
        </w:numPr>
        <w:spacing w:after="0" w:line="360" w:lineRule="auto"/>
        <w:ind w:left="567" w:right="52" w:hanging="283"/>
        <w:jc w:val="both"/>
        <w:rPr>
          <w:rFonts w:ascii="Times New Roman" w:hAnsi="Times New Roman"/>
        </w:rPr>
      </w:pPr>
      <w:r w:rsidRPr="00CA04E2">
        <w:rPr>
          <w:rFonts w:ascii="Times New Roman" w:hAnsi="Times New Roman"/>
          <w:b/>
          <w:sz w:val="24"/>
          <w:szCs w:val="24"/>
        </w:rPr>
        <w:t>Faza gwałtownej przemocy</w:t>
      </w:r>
      <w:r w:rsidRPr="00CA04E2">
        <w:rPr>
          <w:rFonts w:ascii="Times New Roman" w:hAnsi="Times New Roman"/>
          <w:sz w:val="24"/>
          <w:szCs w:val="24"/>
        </w:rPr>
        <w:t xml:space="preserve"> - osoba stosująca przemoc wpada w szał i stara się wyładować napięcie. Do ataków agresji sprawcy i stosowania przemocy dochodzi z mało istotnych powodów. Ofiara znajduje się w stanie szoku, uspakaja sprawcę, stara się ochronić siebie, odczuwa wstyd i przerażenie, staje się apatyczna. Jest to najkrótsza faza.  Skutki użytej przemocy mogą być różne obrażenia fizyczne, a nawet śmierć.  Po takim zachowaniu najczęściej dochodzi do spadku napięcia i obniżenia poziomu agresji sprawcy.  </w:t>
      </w:r>
    </w:p>
    <w:p w14:paraId="0D90D273" w14:textId="70F71CA0" w:rsidR="00E54847" w:rsidRPr="00CA04E2" w:rsidRDefault="00E54847" w:rsidP="00A5519B">
      <w:pPr>
        <w:numPr>
          <w:ilvl w:val="0"/>
          <w:numId w:val="10"/>
        </w:numPr>
        <w:spacing w:after="0" w:line="360" w:lineRule="auto"/>
        <w:ind w:left="567" w:right="52" w:hanging="283"/>
        <w:jc w:val="both"/>
        <w:rPr>
          <w:rFonts w:ascii="Times New Roman" w:hAnsi="Times New Roman"/>
        </w:rPr>
      </w:pPr>
      <w:r w:rsidRPr="00CA04E2">
        <w:rPr>
          <w:rFonts w:ascii="Times New Roman" w:hAnsi="Times New Roman"/>
          <w:b/>
          <w:sz w:val="24"/>
          <w:szCs w:val="24"/>
        </w:rPr>
        <w:t xml:space="preserve">Faza miodowego miesiąca </w:t>
      </w:r>
      <w:r w:rsidRPr="00CA04E2">
        <w:rPr>
          <w:rFonts w:ascii="Times New Roman" w:hAnsi="Times New Roman"/>
          <w:sz w:val="24"/>
          <w:szCs w:val="24"/>
        </w:rPr>
        <w:t xml:space="preserve">- jest to trzecia faza, kiedy sprawca przemocy wyładował już swoją złość, wie, że posunął się za daleko, wyraża skruchę, obiecuje poprawę, szuka wytłumaczenia dla tego, co zrobił, okazuje ciepło i miłość. Ofiara zaczyna wierzyć w zmianę sprawcy, a także w to, że przemoc była jedynie incydentem, odczuwa bliskość i zaufanie. Jednakże, faza ta przemija </w:t>
      </w:r>
      <w:r w:rsidR="00A5519B" w:rsidRPr="00CA04E2">
        <w:rPr>
          <w:rFonts w:ascii="Times New Roman" w:hAnsi="Times New Roman"/>
          <w:sz w:val="24"/>
          <w:szCs w:val="24"/>
        </w:rPr>
        <w:br/>
      </w:r>
      <w:r w:rsidRPr="00CA04E2">
        <w:rPr>
          <w:rFonts w:ascii="Times New Roman" w:hAnsi="Times New Roman"/>
          <w:sz w:val="24"/>
          <w:szCs w:val="24"/>
        </w:rPr>
        <w:t>i znowu rozpoczyna się faza narastania napięcia</w:t>
      </w:r>
      <w:r w:rsidRPr="00CA04E2">
        <w:rPr>
          <w:rFonts w:ascii="Times New Roman" w:hAnsi="Times New Roman"/>
          <w:sz w:val="24"/>
          <w:szCs w:val="24"/>
          <w:vertAlign w:val="superscript"/>
        </w:rPr>
        <w:footnoteReference w:id="8"/>
      </w:r>
      <w:r w:rsidRPr="00CA04E2">
        <w:rPr>
          <w:rFonts w:ascii="Times New Roman" w:hAnsi="Times New Roman"/>
          <w:sz w:val="24"/>
          <w:szCs w:val="24"/>
        </w:rPr>
        <w:t xml:space="preserve">.  </w:t>
      </w:r>
    </w:p>
    <w:p w14:paraId="07E639B5" w14:textId="77777777" w:rsidR="00E54847" w:rsidRPr="00CA04E2" w:rsidRDefault="00E54847" w:rsidP="00A5519B">
      <w:pPr>
        <w:pStyle w:val="Nagwek2"/>
        <w:ind w:left="149"/>
        <w:rPr>
          <w:rFonts w:ascii="Times New Roman" w:hAnsi="Times New Roman"/>
        </w:rPr>
      </w:pPr>
      <w:bookmarkStart w:id="62" w:name="_Toc85661294"/>
      <w:bookmarkStart w:id="63" w:name="_Toc86346129"/>
      <w:bookmarkStart w:id="64" w:name="_Toc87562180"/>
      <w:bookmarkStart w:id="65" w:name="_Toc87563550"/>
      <w:bookmarkStart w:id="66" w:name="_Toc95478697"/>
      <w:bookmarkStart w:id="67" w:name="_Toc96598386"/>
      <w:bookmarkStart w:id="68" w:name="_Toc97546577"/>
      <w:bookmarkStart w:id="69" w:name="_Toc97621791"/>
      <w:bookmarkStart w:id="70" w:name="_Toc98187992"/>
      <w:bookmarkStart w:id="71" w:name="_Toc98188889"/>
      <w:bookmarkStart w:id="72" w:name="_Toc98224104"/>
      <w:bookmarkStart w:id="73" w:name="_Toc98346353"/>
      <w:bookmarkStart w:id="74" w:name="_Toc98392751"/>
      <w:bookmarkStart w:id="75" w:name="_Toc102116084"/>
      <w:bookmarkStart w:id="76" w:name="_Toc129933395"/>
      <w:r w:rsidRPr="00CA04E2">
        <w:rPr>
          <w:rFonts w:ascii="Times New Roman" w:hAnsi="Times New Roman"/>
          <w:color w:val="auto"/>
          <w:sz w:val="24"/>
          <w:szCs w:val="24"/>
        </w:rPr>
        <w:t>2.4.</w:t>
      </w:r>
      <w:bookmarkEnd w:id="62"/>
      <w:bookmarkEnd w:id="63"/>
      <w:bookmarkEnd w:id="64"/>
      <w:bookmarkEnd w:id="65"/>
      <w:r w:rsidRPr="00CA04E2">
        <w:rPr>
          <w:rFonts w:ascii="Times New Roman" w:eastAsia="Arial" w:hAnsi="Times New Roman"/>
          <w:color w:val="auto"/>
          <w:sz w:val="24"/>
          <w:szCs w:val="24"/>
        </w:rPr>
        <w:t xml:space="preserve"> Uzależnienia behawioralne</w:t>
      </w:r>
      <w:bookmarkEnd w:id="66"/>
      <w:bookmarkEnd w:id="67"/>
      <w:bookmarkEnd w:id="68"/>
      <w:bookmarkEnd w:id="69"/>
      <w:bookmarkEnd w:id="70"/>
      <w:bookmarkEnd w:id="71"/>
      <w:bookmarkEnd w:id="72"/>
      <w:bookmarkEnd w:id="73"/>
      <w:bookmarkEnd w:id="74"/>
      <w:bookmarkEnd w:id="75"/>
      <w:bookmarkEnd w:id="76"/>
      <w:r w:rsidRPr="00CA04E2">
        <w:rPr>
          <w:rFonts w:ascii="Times New Roman" w:eastAsia="Arial" w:hAnsi="Times New Roman"/>
          <w:color w:val="auto"/>
          <w:sz w:val="24"/>
          <w:szCs w:val="24"/>
        </w:rPr>
        <w:t xml:space="preserve"> </w:t>
      </w:r>
    </w:p>
    <w:p w14:paraId="26408383" w14:textId="77777777" w:rsidR="00E54847" w:rsidRPr="00CA04E2" w:rsidRDefault="00E54847" w:rsidP="00A5519B">
      <w:pPr>
        <w:spacing w:after="0" w:line="360" w:lineRule="auto"/>
        <w:ind w:firstLine="567"/>
        <w:jc w:val="both"/>
        <w:rPr>
          <w:rFonts w:ascii="Times New Roman" w:hAnsi="Times New Roman"/>
          <w:sz w:val="24"/>
          <w:szCs w:val="24"/>
        </w:rPr>
      </w:pPr>
      <w:r w:rsidRPr="00CA04E2">
        <w:rPr>
          <w:rFonts w:ascii="Times New Roman" w:hAnsi="Times New Roman"/>
          <w:sz w:val="24"/>
          <w:szCs w:val="24"/>
        </w:rPr>
        <w:t xml:space="preserve">Uzależnienia behawioralne to uzależnienie od wykonywania czynności. Oznacza ono nie umiejętność powstrzymania się od wykonywania danej czynności, mimo że wpływa to negatywnie na </w:t>
      </w:r>
      <w:r w:rsidRPr="00CA04E2">
        <w:rPr>
          <w:rFonts w:ascii="Times New Roman" w:hAnsi="Times New Roman"/>
          <w:sz w:val="24"/>
          <w:szCs w:val="24"/>
        </w:rPr>
        <w:lastRenderedPageBreak/>
        <w:t xml:space="preserve">stan zdrowia osoby uzależnionej, a także jej kontakty z otoczeniem. Wyróżnia się uzależnienie od komputera i Internetu, ale i hazardu, zakupów, jedzenia, telefonu komórkowego itp. </w:t>
      </w:r>
    </w:p>
    <w:p w14:paraId="1401F942" w14:textId="77777777" w:rsidR="00E54847" w:rsidRPr="00CA04E2" w:rsidRDefault="00E54847" w:rsidP="00A5519B">
      <w:pPr>
        <w:spacing w:after="0" w:line="360" w:lineRule="auto"/>
        <w:ind w:firstLine="567"/>
        <w:jc w:val="both"/>
        <w:rPr>
          <w:rFonts w:ascii="Times New Roman" w:eastAsia="Times New Roman" w:hAnsi="Times New Roman"/>
          <w:b/>
          <w:bCs/>
          <w:sz w:val="24"/>
          <w:szCs w:val="24"/>
        </w:rPr>
      </w:pPr>
      <w:r w:rsidRPr="00CA04E2">
        <w:rPr>
          <w:rFonts w:ascii="Times New Roman" w:eastAsia="Times New Roman" w:hAnsi="Times New Roman"/>
          <w:b/>
          <w:bCs/>
          <w:sz w:val="24"/>
          <w:szCs w:val="24"/>
        </w:rPr>
        <w:t>Hazard</w:t>
      </w:r>
    </w:p>
    <w:p w14:paraId="2AC40316"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sz w:val="24"/>
          <w:szCs w:val="24"/>
        </w:rPr>
        <w:t>Pojęcie „hazard” pochodzi z języka arabskiego: „</w:t>
      </w:r>
      <w:proofErr w:type="spellStart"/>
      <w:r w:rsidRPr="00CA04E2">
        <w:rPr>
          <w:rFonts w:ascii="Times New Roman" w:hAnsi="Times New Roman"/>
          <w:sz w:val="24"/>
          <w:szCs w:val="24"/>
        </w:rPr>
        <w:t>az-zahr</w:t>
      </w:r>
      <w:proofErr w:type="spellEnd"/>
      <w:r w:rsidRPr="00CA04E2">
        <w:rPr>
          <w:rFonts w:ascii="Times New Roman" w:hAnsi="Times New Roman"/>
          <w:sz w:val="24"/>
          <w:szCs w:val="24"/>
        </w:rPr>
        <w:t>” znaczy „kostka”, „gra w kości”. W języku angielskim oznacza ono „ryzyko”, „niebezpieczeństwo”. W słowniku języka polskiego hazard jest określany jako „ryzykowne przedsięwzięcie”, „ryzyko w grze”, „narażanie się na niebezpieczeństwo, ryzykowanie”. Osoba, która bierze udział w grze ryzykując pieniądze czy też inne dobra materialne dla zdobycia określonej korzyści jest nazywana hazardzistą</w:t>
      </w:r>
      <w:r w:rsidRPr="00CA04E2">
        <w:rPr>
          <w:rStyle w:val="Odwoanieprzypisudolnego"/>
          <w:rFonts w:ascii="Times New Roman" w:hAnsi="Times New Roman"/>
          <w:sz w:val="24"/>
          <w:szCs w:val="24"/>
        </w:rPr>
        <w:footnoteReference w:id="9"/>
      </w:r>
      <w:r w:rsidRPr="00CA04E2">
        <w:rPr>
          <w:rFonts w:ascii="Times New Roman" w:hAnsi="Times New Roman"/>
          <w:sz w:val="24"/>
          <w:szCs w:val="24"/>
        </w:rPr>
        <w:t>.</w:t>
      </w:r>
    </w:p>
    <w:p w14:paraId="3CB73FFB" w14:textId="77777777" w:rsidR="00E54847" w:rsidRPr="00CA04E2" w:rsidRDefault="00E54847" w:rsidP="00A5519B">
      <w:pPr>
        <w:spacing w:after="0" w:line="360" w:lineRule="auto"/>
        <w:ind w:firstLine="567"/>
        <w:jc w:val="both"/>
        <w:rPr>
          <w:rFonts w:ascii="Times New Roman" w:hAnsi="Times New Roman"/>
          <w:sz w:val="24"/>
          <w:szCs w:val="24"/>
        </w:rPr>
      </w:pPr>
      <w:r w:rsidRPr="00CA04E2">
        <w:rPr>
          <w:rFonts w:ascii="Times New Roman" w:hAnsi="Times New Roman"/>
          <w:sz w:val="24"/>
          <w:szCs w:val="24"/>
        </w:rPr>
        <w:t xml:space="preserve">„Zgodnie z klasyfikacją ICD–10, patologiczny hazard należy rozpoznać, jeśli w okresie ostatniego roku stwierdzono obecność co najmniej trzech objawów z wymienionych poniżej (za: Woronowicz, 2009): </w:t>
      </w:r>
    </w:p>
    <w:p w14:paraId="5D1E439E" w14:textId="77777777" w:rsidR="00E54847" w:rsidRPr="00CA04E2" w:rsidRDefault="00E54847" w:rsidP="00A5519B">
      <w:pPr>
        <w:pStyle w:val="Akapitzlist"/>
        <w:numPr>
          <w:ilvl w:val="0"/>
          <w:numId w:val="11"/>
        </w:numPr>
        <w:rPr>
          <w:rFonts w:ascii="Times New Roman" w:hAnsi="Times New Roman"/>
          <w:sz w:val="24"/>
          <w:szCs w:val="24"/>
        </w:rPr>
      </w:pPr>
      <w:r w:rsidRPr="00CA04E2">
        <w:rPr>
          <w:rFonts w:ascii="Times New Roman" w:hAnsi="Times New Roman"/>
          <w:sz w:val="24"/>
          <w:szCs w:val="24"/>
        </w:rPr>
        <w:t xml:space="preserve">silna potrzeba lub poczucie przymusu hazardowego grania; </w:t>
      </w:r>
    </w:p>
    <w:p w14:paraId="6D14F084" w14:textId="77777777" w:rsidR="00E54847" w:rsidRPr="00CA04E2" w:rsidRDefault="00E54847" w:rsidP="00A5519B">
      <w:pPr>
        <w:pStyle w:val="Akapitzlist"/>
        <w:numPr>
          <w:ilvl w:val="0"/>
          <w:numId w:val="11"/>
        </w:numPr>
        <w:rPr>
          <w:rFonts w:ascii="Times New Roman" w:hAnsi="Times New Roman"/>
          <w:sz w:val="24"/>
          <w:szCs w:val="24"/>
        </w:rPr>
      </w:pPr>
      <w:r w:rsidRPr="00CA04E2">
        <w:rPr>
          <w:rFonts w:ascii="Times New Roman" w:hAnsi="Times New Roman"/>
          <w:sz w:val="24"/>
          <w:szCs w:val="24"/>
        </w:rPr>
        <w:t xml:space="preserve">subiektywne przekonanie o istnieniu trudności w kontrolowaniu zachowań związanych z  hazardowym graniem, tj. upośledzenie kontroli nad powstrzymywaniem się od gry oraz nad długością czasu poświęcanego na hazard; </w:t>
      </w:r>
    </w:p>
    <w:p w14:paraId="575BFC47" w14:textId="77777777" w:rsidR="00E54847" w:rsidRPr="00CA04E2" w:rsidRDefault="00E54847" w:rsidP="00A5519B">
      <w:pPr>
        <w:pStyle w:val="Akapitzlist"/>
        <w:numPr>
          <w:ilvl w:val="0"/>
          <w:numId w:val="11"/>
        </w:numPr>
        <w:rPr>
          <w:rFonts w:ascii="Times New Roman" w:hAnsi="Times New Roman"/>
          <w:sz w:val="24"/>
          <w:szCs w:val="24"/>
        </w:rPr>
      </w:pPr>
      <w:r w:rsidRPr="00CA04E2">
        <w:rPr>
          <w:rFonts w:ascii="Times New Roman" w:hAnsi="Times New Roman"/>
          <w:sz w:val="24"/>
          <w:szCs w:val="24"/>
        </w:rPr>
        <w:t xml:space="preserve">występowanie niepokoju, rozdrażnienia lub gorszego samopoczucia przy próbach przerwania czy ograniczenia grania oraz ustępowanie tych stanów z chwilą powrotu do gry; </w:t>
      </w:r>
    </w:p>
    <w:p w14:paraId="7EEA013D" w14:textId="77777777" w:rsidR="00E54847" w:rsidRPr="00CA04E2" w:rsidRDefault="00E54847" w:rsidP="00A5519B">
      <w:pPr>
        <w:pStyle w:val="Akapitzlist"/>
        <w:numPr>
          <w:ilvl w:val="0"/>
          <w:numId w:val="11"/>
        </w:numPr>
        <w:rPr>
          <w:rFonts w:ascii="Times New Roman" w:hAnsi="Times New Roman"/>
          <w:sz w:val="24"/>
          <w:szCs w:val="24"/>
        </w:rPr>
      </w:pPr>
      <w:r w:rsidRPr="00CA04E2">
        <w:rPr>
          <w:rFonts w:ascii="Times New Roman" w:hAnsi="Times New Roman"/>
          <w:sz w:val="24"/>
          <w:szCs w:val="24"/>
        </w:rPr>
        <w:t xml:space="preserve">spędzanie coraz większej ilości czasu na graniu w celu uzyskania zadowolenia lub dobrego samopoczucia, które poprzednio uzyskiwane były w krótszym czasie; </w:t>
      </w:r>
    </w:p>
    <w:p w14:paraId="723E6C01" w14:textId="77777777" w:rsidR="00E54847" w:rsidRPr="00CA04E2" w:rsidRDefault="00E54847" w:rsidP="00A5519B">
      <w:pPr>
        <w:pStyle w:val="Akapitzlist"/>
        <w:numPr>
          <w:ilvl w:val="0"/>
          <w:numId w:val="11"/>
        </w:numPr>
        <w:rPr>
          <w:rFonts w:ascii="Times New Roman" w:hAnsi="Times New Roman"/>
          <w:sz w:val="24"/>
          <w:szCs w:val="24"/>
        </w:rPr>
      </w:pPr>
      <w:r w:rsidRPr="00CA04E2">
        <w:rPr>
          <w:rFonts w:ascii="Times New Roman" w:hAnsi="Times New Roman"/>
          <w:sz w:val="24"/>
          <w:szCs w:val="24"/>
        </w:rPr>
        <w:t xml:space="preserve">postępujące zaniedbywanie alternatywnych źródeł przyjemności lub dotychczasowych zainteresowań na rzecz grania; </w:t>
      </w:r>
    </w:p>
    <w:p w14:paraId="5FC26377" w14:textId="77777777" w:rsidR="00E54847" w:rsidRPr="00CA04E2" w:rsidRDefault="00E54847" w:rsidP="00A5519B">
      <w:pPr>
        <w:pStyle w:val="Akapitzlist"/>
        <w:numPr>
          <w:ilvl w:val="0"/>
          <w:numId w:val="11"/>
        </w:numPr>
        <w:rPr>
          <w:rFonts w:ascii="Times New Roman" w:hAnsi="Times New Roman"/>
        </w:rPr>
      </w:pPr>
      <w:r w:rsidRPr="00CA04E2">
        <w:rPr>
          <w:rFonts w:ascii="Times New Roman" w:hAnsi="Times New Roman"/>
          <w:sz w:val="24"/>
          <w:szCs w:val="24"/>
        </w:rPr>
        <w:t>kontynuowanie hazardowego grania pomimo negatywnych konsekwencji (fizycznych, psychicznych i społecznych).</w:t>
      </w:r>
      <w:r w:rsidRPr="00CA04E2">
        <w:rPr>
          <w:rStyle w:val="Odwoanieprzypisudolnego"/>
          <w:rFonts w:ascii="Times New Roman" w:hAnsi="Times New Roman"/>
          <w:sz w:val="24"/>
          <w:szCs w:val="24"/>
        </w:rPr>
        <w:footnoteReference w:id="10"/>
      </w:r>
      <w:r w:rsidRPr="00CA04E2">
        <w:rPr>
          <w:rFonts w:ascii="Times New Roman" w:hAnsi="Times New Roman"/>
          <w:sz w:val="24"/>
          <w:szCs w:val="24"/>
        </w:rPr>
        <w:t>”</w:t>
      </w:r>
    </w:p>
    <w:p w14:paraId="3F6EA4DF" w14:textId="77777777" w:rsidR="00E54847" w:rsidRPr="00CA04E2" w:rsidRDefault="00E54847" w:rsidP="00A5519B">
      <w:pPr>
        <w:spacing w:after="0" w:line="360" w:lineRule="auto"/>
        <w:ind w:firstLine="567"/>
        <w:jc w:val="both"/>
        <w:rPr>
          <w:rFonts w:ascii="Times New Roman" w:hAnsi="Times New Roman"/>
          <w:sz w:val="24"/>
          <w:szCs w:val="24"/>
        </w:rPr>
      </w:pPr>
      <w:r w:rsidRPr="00CA04E2">
        <w:rPr>
          <w:rFonts w:ascii="Times New Roman" w:hAnsi="Times New Roman"/>
          <w:sz w:val="24"/>
          <w:szCs w:val="24"/>
        </w:rPr>
        <w:t xml:space="preserve">Istotne jest również zawrócenie uwagi na to zjawisko e-hazardu. W dobie współczesności, gdzie każdy człowiek może korzystać z Internetu, e-hazard jest niczym innym jak graniem przez Internet. </w:t>
      </w:r>
    </w:p>
    <w:p w14:paraId="12B7D449" w14:textId="77777777" w:rsidR="00E54847" w:rsidRPr="00CA04E2" w:rsidRDefault="00E54847" w:rsidP="00A5519B">
      <w:pPr>
        <w:spacing w:after="0" w:line="360" w:lineRule="auto"/>
        <w:ind w:firstLine="567"/>
        <w:jc w:val="both"/>
        <w:rPr>
          <w:rFonts w:ascii="Times New Roman" w:hAnsi="Times New Roman"/>
          <w:b/>
          <w:sz w:val="24"/>
          <w:szCs w:val="24"/>
        </w:rPr>
      </w:pPr>
      <w:r w:rsidRPr="00CA04E2">
        <w:rPr>
          <w:rFonts w:ascii="Times New Roman" w:hAnsi="Times New Roman"/>
          <w:b/>
          <w:sz w:val="24"/>
          <w:szCs w:val="24"/>
        </w:rPr>
        <w:t>Uzależnienie od Internetu</w:t>
      </w:r>
    </w:p>
    <w:p w14:paraId="31579CC2"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sz w:val="24"/>
          <w:szCs w:val="24"/>
        </w:rPr>
        <w:t>Kolejnym uzależnieniem behawioralnym jest uzależnienie od Internetu tzw. siecioholizm. „</w:t>
      </w:r>
      <w:r w:rsidRPr="00CA04E2">
        <w:rPr>
          <w:rFonts w:ascii="Times New Roman" w:hAnsi="Times New Roman"/>
          <w:sz w:val="24"/>
          <w:szCs w:val="24"/>
          <w:shd w:val="clear" w:color="auto" w:fill="FFFFFF"/>
        </w:rPr>
        <w:t>Uzależnienie od komputera i Internetu zalicza się do uzależnień psychicznych, czyli takich, gdzie występuje nieposkromiona potrzeba a nawet psychiczny przymus, aby wykonywać określoną czynność, co w efekcie prowadzi do rozładowania napięcia psychicznego czyli następuje zminimalizowanie nieprzyjemnych odczuć</w:t>
      </w:r>
      <w:r w:rsidRPr="00CA04E2">
        <w:rPr>
          <w:rStyle w:val="Odwoanieprzypisudolnego"/>
          <w:rFonts w:ascii="Times New Roman" w:hAnsi="Times New Roman"/>
          <w:sz w:val="24"/>
          <w:szCs w:val="24"/>
          <w:shd w:val="clear" w:color="auto" w:fill="FFFFFF"/>
        </w:rPr>
        <w:footnoteReference w:id="11"/>
      </w:r>
      <w:r w:rsidRPr="00CA04E2">
        <w:rPr>
          <w:rFonts w:ascii="Times New Roman" w:hAnsi="Times New Roman"/>
          <w:sz w:val="24"/>
          <w:szCs w:val="24"/>
          <w:shd w:val="clear" w:color="auto" w:fill="FFFFFF"/>
        </w:rPr>
        <w:t xml:space="preserve">. Osoba uzależniona nie jest w stanie sama przerwać ciągłego powtarzania </w:t>
      </w:r>
      <w:r w:rsidRPr="00CA04E2">
        <w:rPr>
          <w:rFonts w:ascii="Times New Roman" w:hAnsi="Times New Roman"/>
          <w:sz w:val="24"/>
          <w:szCs w:val="24"/>
          <w:shd w:val="clear" w:color="auto" w:fill="FFFFFF"/>
        </w:rPr>
        <w:lastRenderedPageBreak/>
        <w:t>czynności a to przyczynia się do zmniejszenia codziennej aktywności, co w konsekwencji wpływa negatywnie na sferę społeczną, zawodową oraz szkolną</w:t>
      </w:r>
      <w:r w:rsidRPr="00CA04E2">
        <w:rPr>
          <w:rStyle w:val="Odwoanieprzypisudolnego"/>
          <w:rFonts w:ascii="Times New Roman" w:hAnsi="Times New Roman"/>
          <w:sz w:val="24"/>
          <w:szCs w:val="24"/>
          <w:shd w:val="clear" w:color="auto" w:fill="FFFFFF"/>
        </w:rPr>
        <w:footnoteReference w:id="12"/>
      </w:r>
      <w:r w:rsidRPr="00CA04E2">
        <w:rPr>
          <w:rFonts w:ascii="Times New Roman" w:hAnsi="Times New Roman"/>
          <w:sz w:val="24"/>
          <w:szCs w:val="24"/>
          <w:shd w:val="clear" w:color="auto" w:fill="FFFFFF"/>
        </w:rPr>
        <w:t>.</w:t>
      </w:r>
    </w:p>
    <w:p w14:paraId="092586B6" w14:textId="77777777" w:rsidR="00E54847" w:rsidRPr="00CA04E2" w:rsidRDefault="00E54847" w:rsidP="00A5519B">
      <w:pPr>
        <w:shd w:val="clear" w:color="auto" w:fill="FFFFFF"/>
        <w:spacing w:after="0" w:line="360" w:lineRule="auto"/>
        <w:ind w:firstLine="567"/>
        <w:jc w:val="both"/>
        <w:rPr>
          <w:rFonts w:ascii="Times New Roman" w:eastAsia="Times New Roman" w:hAnsi="Times New Roman"/>
          <w:sz w:val="24"/>
          <w:szCs w:val="24"/>
          <w:lang w:eastAsia="pl-PL"/>
        </w:rPr>
      </w:pPr>
      <w:r w:rsidRPr="00CA04E2">
        <w:rPr>
          <w:rFonts w:ascii="Times New Roman" w:eastAsia="Times New Roman" w:hAnsi="Times New Roman"/>
          <w:sz w:val="24"/>
          <w:szCs w:val="24"/>
          <w:lang w:eastAsia="pl-PL"/>
        </w:rPr>
        <w:t>„Uzależnienie od Internetu jest pojęciem o bardzo szerokim zakresie, obejmującym wiele zróżnicowanych typów niekontrolowanej zależności od czynności związanych z siecią. Kimberly Young – badaczka amerykańska specjalizująca się w psychologii klinicznej i cyberprzestrzeni – wyróżniła kilka podstawowych typów uzależnień od Internetu:</w:t>
      </w:r>
    </w:p>
    <w:p w14:paraId="7FADAB7C" w14:textId="77777777" w:rsidR="00E54847" w:rsidRPr="00CA04E2" w:rsidRDefault="00E54847" w:rsidP="00A5519B">
      <w:pPr>
        <w:numPr>
          <w:ilvl w:val="0"/>
          <w:numId w:val="12"/>
        </w:numPr>
        <w:shd w:val="clear" w:color="auto" w:fill="FFFFFF"/>
        <w:tabs>
          <w:tab w:val="left" w:pos="284"/>
        </w:tabs>
        <w:spacing w:after="0" w:line="360" w:lineRule="auto"/>
        <w:ind w:left="709" w:hanging="283"/>
        <w:jc w:val="both"/>
        <w:rPr>
          <w:rFonts w:ascii="Times New Roman" w:hAnsi="Times New Roman"/>
        </w:rPr>
      </w:pPr>
      <w:proofErr w:type="spellStart"/>
      <w:r w:rsidRPr="00CA04E2">
        <w:rPr>
          <w:rFonts w:ascii="Times New Roman" w:eastAsia="Times New Roman" w:hAnsi="Times New Roman"/>
          <w:b/>
          <w:bCs/>
          <w:sz w:val="24"/>
          <w:szCs w:val="24"/>
          <w:lang w:eastAsia="pl-PL"/>
        </w:rPr>
        <w:t>Socjomanię</w:t>
      </w:r>
      <w:proofErr w:type="spellEnd"/>
      <w:r w:rsidRPr="00CA04E2">
        <w:rPr>
          <w:rFonts w:ascii="Times New Roman" w:eastAsia="Times New Roman" w:hAnsi="Times New Roman"/>
          <w:b/>
          <w:bCs/>
          <w:sz w:val="24"/>
          <w:szCs w:val="24"/>
          <w:lang w:eastAsia="pl-PL"/>
        </w:rPr>
        <w:t xml:space="preserve"> internetową</w:t>
      </w:r>
      <w:r w:rsidRPr="00CA04E2">
        <w:rPr>
          <w:rFonts w:ascii="Times New Roman" w:eastAsia="Times New Roman" w:hAnsi="Times New Roman"/>
          <w:sz w:val="24"/>
          <w:szCs w:val="24"/>
          <w:lang w:eastAsia="pl-PL"/>
        </w:rPr>
        <w:t>, która przyjmuje postać uzależnienia od kontaktów społecznych. Objawia się ona nawiązywaniem relacji interpersonalnych wyłącznie za pośrednictwem Internetu. Osoba uzależniona ma trudności w bezpośrednich relacjach międzyludzkich – w ich nawiązywaniu i podtrzymywaniu. Negatywną konsekwencją uzależnienia od kontaktów społecznych jest zanik więzi emocjonalnych z najbliższymi – z rodziną i z przyjaciółmi.</w:t>
      </w:r>
    </w:p>
    <w:p w14:paraId="4498BD2A" w14:textId="77777777" w:rsidR="00E54847" w:rsidRPr="00CA04E2" w:rsidRDefault="00E54847" w:rsidP="00A5519B">
      <w:pPr>
        <w:numPr>
          <w:ilvl w:val="0"/>
          <w:numId w:val="12"/>
        </w:numPr>
        <w:shd w:val="clear" w:color="auto" w:fill="FFFFFF"/>
        <w:tabs>
          <w:tab w:val="left" w:pos="-436"/>
        </w:tabs>
        <w:spacing w:after="0" w:line="360" w:lineRule="auto"/>
        <w:ind w:left="709" w:hanging="283"/>
        <w:jc w:val="both"/>
        <w:rPr>
          <w:rFonts w:ascii="Times New Roman" w:hAnsi="Times New Roman"/>
        </w:rPr>
      </w:pPr>
      <w:r w:rsidRPr="00CA04E2">
        <w:rPr>
          <w:rFonts w:ascii="Times New Roman" w:eastAsia="Times New Roman" w:hAnsi="Times New Roman"/>
          <w:b/>
          <w:bCs/>
          <w:sz w:val="24"/>
          <w:szCs w:val="24"/>
          <w:lang w:eastAsia="pl-PL"/>
        </w:rPr>
        <w:t>Uzależnienie od gier</w:t>
      </w:r>
      <w:r w:rsidRPr="00CA04E2">
        <w:rPr>
          <w:rFonts w:ascii="Times New Roman" w:eastAsia="Times New Roman" w:hAnsi="Times New Roman"/>
          <w:sz w:val="24"/>
          <w:szCs w:val="24"/>
          <w:lang w:eastAsia="pl-PL"/>
        </w:rPr>
        <w:t>, które bardzo często dotyczy dzieci i młodych mężczyzn. Szczególnie niebezpieczne dla ich psychiki są gry, obfitujące w fabułę opartą na przemocy i agresji. Według wielu badaczy tego zjawiska osoba uzależniona nabywa negatywne cechy i zachowania, np. może być agresywna wobec bliskich, które chcą jej pomóc w walce z problemem. Uzależnienie od gier jest szczególnie niebezpieczne, ponieważ osoba zależna żyje w wirtualnej rzeczywistości, w świecie wykreowanym i pełnym fantazji. Charakterystyczną cechą tego uzależnienia jest niemal całkowita rezygnacja z rzeczywistości realnej na rzecz świata wykreowanego przez twórców gier.</w:t>
      </w:r>
    </w:p>
    <w:p w14:paraId="329DDDAF" w14:textId="77777777" w:rsidR="00E54847" w:rsidRPr="00CA04E2" w:rsidRDefault="00E54847" w:rsidP="00A5519B">
      <w:pPr>
        <w:numPr>
          <w:ilvl w:val="0"/>
          <w:numId w:val="12"/>
        </w:numPr>
        <w:shd w:val="clear" w:color="auto" w:fill="FFFFFF"/>
        <w:tabs>
          <w:tab w:val="left" w:pos="-436"/>
        </w:tabs>
        <w:spacing w:after="0" w:line="360" w:lineRule="auto"/>
        <w:ind w:left="709" w:hanging="283"/>
        <w:jc w:val="both"/>
        <w:rPr>
          <w:rFonts w:ascii="Times New Roman" w:hAnsi="Times New Roman"/>
        </w:rPr>
      </w:pPr>
      <w:r w:rsidRPr="00CA04E2">
        <w:rPr>
          <w:rFonts w:ascii="Times New Roman" w:eastAsia="Times New Roman" w:hAnsi="Times New Roman"/>
          <w:b/>
          <w:bCs/>
          <w:sz w:val="24"/>
          <w:szCs w:val="24"/>
          <w:lang w:eastAsia="pl-PL"/>
        </w:rPr>
        <w:t>Uzależnienie od komputera</w:t>
      </w:r>
      <w:r w:rsidRPr="00CA04E2">
        <w:rPr>
          <w:rFonts w:ascii="Times New Roman" w:eastAsia="Times New Roman" w:hAnsi="Times New Roman"/>
          <w:sz w:val="24"/>
          <w:szCs w:val="24"/>
          <w:lang w:eastAsia="pl-PL"/>
        </w:rPr>
        <w:t>, które charakteryzuje się wewnętrznym przymusem korzystania z komputera (nawet niepodpiętego pod sieć internetową). Osoba uzależniona może używać komputera do różnych celów m.in. do grania w pasjansa.</w:t>
      </w:r>
    </w:p>
    <w:p w14:paraId="6D4E4BDA" w14:textId="77777777" w:rsidR="00E54847" w:rsidRPr="00CA04E2" w:rsidRDefault="00E54847" w:rsidP="00A5519B">
      <w:pPr>
        <w:numPr>
          <w:ilvl w:val="0"/>
          <w:numId w:val="12"/>
        </w:numPr>
        <w:shd w:val="clear" w:color="auto" w:fill="FFFFFF"/>
        <w:tabs>
          <w:tab w:val="left" w:pos="-436"/>
        </w:tabs>
        <w:spacing w:after="0" w:line="360" w:lineRule="auto"/>
        <w:ind w:left="709" w:hanging="283"/>
        <w:jc w:val="both"/>
        <w:rPr>
          <w:rFonts w:ascii="Times New Roman" w:hAnsi="Times New Roman"/>
        </w:rPr>
      </w:pPr>
      <w:r w:rsidRPr="00CA04E2">
        <w:rPr>
          <w:rFonts w:ascii="Times New Roman" w:eastAsia="Times New Roman" w:hAnsi="Times New Roman"/>
          <w:b/>
          <w:bCs/>
          <w:sz w:val="24"/>
          <w:szCs w:val="24"/>
          <w:lang w:eastAsia="pl-PL"/>
        </w:rPr>
        <w:t>Erotomania internetowa</w:t>
      </w:r>
      <w:r w:rsidRPr="00CA04E2">
        <w:rPr>
          <w:rFonts w:ascii="Times New Roman" w:eastAsia="Times New Roman" w:hAnsi="Times New Roman"/>
          <w:sz w:val="24"/>
          <w:szCs w:val="24"/>
          <w:lang w:eastAsia="pl-PL"/>
        </w:rPr>
        <w:t xml:space="preserve">, która polega na uzależnieniu od zdjęć i filmów pornograficznych. Dodatkowo może ona przyjmować formę </w:t>
      </w:r>
      <w:proofErr w:type="spellStart"/>
      <w:r w:rsidRPr="00CA04E2">
        <w:rPr>
          <w:rFonts w:ascii="Times New Roman" w:eastAsia="Times New Roman" w:hAnsi="Times New Roman"/>
          <w:sz w:val="24"/>
          <w:szCs w:val="24"/>
          <w:lang w:eastAsia="pl-PL"/>
        </w:rPr>
        <w:t>cyberseksu</w:t>
      </w:r>
      <w:proofErr w:type="spellEnd"/>
      <w:r w:rsidRPr="00CA04E2">
        <w:rPr>
          <w:rFonts w:ascii="Times New Roman" w:eastAsia="Times New Roman" w:hAnsi="Times New Roman"/>
          <w:sz w:val="24"/>
          <w:szCs w:val="24"/>
          <w:lang w:eastAsia="pl-PL"/>
        </w:rPr>
        <w:t xml:space="preserve">, czyli uprawiania seksu za pośrednictwem Internetu. Osoba uzależniona spędza wiele godzin na poszukiwaniu stron o tematyce seksualnej, zawiera kontakty seksualne przez Internet, a także uprawia samogwałt do internetowych materiałów pornograficznych. </w:t>
      </w:r>
      <w:proofErr w:type="spellStart"/>
      <w:r w:rsidRPr="00CA04E2">
        <w:rPr>
          <w:rFonts w:ascii="Times New Roman" w:eastAsia="Times New Roman" w:hAnsi="Times New Roman"/>
          <w:sz w:val="24"/>
          <w:szCs w:val="24"/>
          <w:lang w:eastAsia="pl-PL"/>
        </w:rPr>
        <w:t>Cyberseksoholizm</w:t>
      </w:r>
      <w:proofErr w:type="spellEnd"/>
      <w:r w:rsidRPr="00CA04E2">
        <w:rPr>
          <w:rFonts w:ascii="Times New Roman" w:eastAsia="Times New Roman" w:hAnsi="Times New Roman"/>
          <w:sz w:val="24"/>
          <w:szCs w:val="24"/>
          <w:lang w:eastAsia="pl-PL"/>
        </w:rPr>
        <w:t xml:space="preserve"> może przyjmować trzy formy: rekreacyjną, zagrożoną i kompulsywną. Jak można się domyślać szczególnie niebezpieczny jest kompulsywny wariant </w:t>
      </w:r>
      <w:proofErr w:type="spellStart"/>
      <w:r w:rsidRPr="00CA04E2">
        <w:rPr>
          <w:rFonts w:ascii="Times New Roman" w:eastAsia="Times New Roman" w:hAnsi="Times New Roman"/>
          <w:sz w:val="24"/>
          <w:szCs w:val="24"/>
          <w:lang w:eastAsia="pl-PL"/>
        </w:rPr>
        <w:t>socjomanii</w:t>
      </w:r>
      <w:proofErr w:type="spellEnd"/>
      <w:r w:rsidRPr="00CA04E2">
        <w:rPr>
          <w:rFonts w:ascii="Times New Roman" w:eastAsia="Times New Roman" w:hAnsi="Times New Roman"/>
          <w:sz w:val="24"/>
          <w:szCs w:val="24"/>
          <w:lang w:eastAsia="pl-PL"/>
        </w:rPr>
        <w:t xml:space="preserve"> internetowej, gdyż wiąże się on z dużym nakładem środków finansowych.</w:t>
      </w:r>
    </w:p>
    <w:p w14:paraId="6FC0DCC2" w14:textId="5EC7A67C" w:rsidR="00E54847" w:rsidRPr="00CA04E2" w:rsidRDefault="00E54847" w:rsidP="00A5519B">
      <w:pPr>
        <w:numPr>
          <w:ilvl w:val="0"/>
          <w:numId w:val="12"/>
        </w:numPr>
        <w:shd w:val="clear" w:color="auto" w:fill="FFFFFF"/>
        <w:tabs>
          <w:tab w:val="left" w:pos="-436"/>
        </w:tabs>
        <w:spacing w:after="0" w:line="360" w:lineRule="auto"/>
        <w:ind w:left="709" w:hanging="283"/>
        <w:jc w:val="both"/>
        <w:rPr>
          <w:rFonts w:ascii="Times New Roman" w:hAnsi="Times New Roman"/>
        </w:rPr>
      </w:pPr>
      <w:proofErr w:type="spellStart"/>
      <w:r w:rsidRPr="00CA04E2">
        <w:rPr>
          <w:rFonts w:ascii="Times New Roman" w:eastAsia="Times New Roman" w:hAnsi="Times New Roman"/>
          <w:b/>
          <w:bCs/>
          <w:sz w:val="24"/>
          <w:szCs w:val="24"/>
          <w:lang w:eastAsia="pl-PL"/>
        </w:rPr>
        <w:t>Infohol</w:t>
      </w:r>
      <w:r w:rsidR="00061AEE" w:rsidRPr="00CA04E2">
        <w:rPr>
          <w:rFonts w:ascii="Times New Roman" w:eastAsia="Times New Roman" w:hAnsi="Times New Roman"/>
          <w:b/>
          <w:bCs/>
          <w:sz w:val="24"/>
          <w:szCs w:val="24"/>
          <w:lang w:eastAsia="pl-PL"/>
        </w:rPr>
        <w:t>iz</w:t>
      </w:r>
      <w:r w:rsidRPr="00CA04E2">
        <w:rPr>
          <w:rFonts w:ascii="Times New Roman" w:eastAsia="Times New Roman" w:hAnsi="Times New Roman"/>
          <w:b/>
          <w:bCs/>
          <w:sz w:val="24"/>
          <w:szCs w:val="24"/>
          <w:lang w:eastAsia="pl-PL"/>
        </w:rPr>
        <w:t>m</w:t>
      </w:r>
      <w:proofErr w:type="spellEnd"/>
      <w:r w:rsidRPr="00CA04E2">
        <w:rPr>
          <w:rFonts w:ascii="Times New Roman" w:eastAsia="Times New Roman" w:hAnsi="Times New Roman"/>
          <w:sz w:val="24"/>
          <w:szCs w:val="24"/>
          <w:lang w:eastAsia="pl-PL"/>
        </w:rPr>
        <w:t xml:space="preserve">, czyli tzw. przeciążenie informacyjne, które charakteryzuje się wewnętrznym przymusem przeglądania stron internetowych, uczestniczeniem w dyskusjach na forach </w:t>
      </w:r>
      <w:r w:rsidRPr="00CA04E2">
        <w:rPr>
          <w:rFonts w:ascii="Times New Roman" w:eastAsia="Times New Roman" w:hAnsi="Times New Roman"/>
          <w:sz w:val="24"/>
          <w:szCs w:val="24"/>
          <w:lang w:eastAsia="pl-PL"/>
        </w:rPr>
        <w:lastRenderedPageBreak/>
        <w:t>internetowych i nieustannej potrzebie zdobywania nowych informacji bez wyraźnie sprecyzowanego celu.</w:t>
      </w:r>
      <w:r w:rsidRPr="00CA04E2">
        <w:rPr>
          <w:rStyle w:val="Odwoanieprzypisudolnego"/>
          <w:rFonts w:ascii="Times New Roman" w:eastAsia="Times New Roman" w:hAnsi="Times New Roman"/>
          <w:sz w:val="24"/>
          <w:szCs w:val="24"/>
          <w:lang w:eastAsia="pl-PL"/>
        </w:rPr>
        <w:footnoteReference w:id="13"/>
      </w:r>
      <w:r w:rsidRPr="00CA04E2">
        <w:rPr>
          <w:rFonts w:ascii="Times New Roman" w:eastAsia="Times New Roman" w:hAnsi="Times New Roman"/>
          <w:sz w:val="24"/>
          <w:szCs w:val="24"/>
          <w:lang w:eastAsia="pl-PL"/>
        </w:rPr>
        <w:t>”</w:t>
      </w:r>
    </w:p>
    <w:p w14:paraId="54E1F456" w14:textId="77777777" w:rsidR="00E54847" w:rsidRPr="00CA04E2" w:rsidRDefault="00E54847" w:rsidP="00A5519B">
      <w:pPr>
        <w:spacing w:after="0" w:line="360" w:lineRule="auto"/>
        <w:ind w:firstLine="567"/>
        <w:jc w:val="both"/>
        <w:rPr>
          <w:rFonts w:ascii="Times New Roman" w:hAnsi="Times New Roman"/>
          <w:b/>
          <w:sz w:val="24"/>
          <w:szCs w:val="24"/>
        </w:rPr>
      </w:pPr>
      <w:r w:rsidRPr="00CA04E2">
        <w:rPr>
          <w:rFonts w:ascii="Times New Roman" w:hAnsi="Times New Roman"/>
          <w:b/>
          <w:sz w:val="24"/>
          <w:szCs w:val="24"/>
        </w:rPr>
        <w:t>Zakupoholizm</w:t>
      </w:r>
    </w:p>
    <w:p w14:paraId="7B677CCD" w14:textId="77777777" w:rsidR="00E54847" w:rsidRPr="00CA04E2" w:rsidRDefault="00E54847" w:rsidP="00A5519B">
      <w:pPr>
        <w:spacing w:after="0" w:line="360" w:lineRule="auto"/>
        <w:ind w:firstLine="567"/>
        <w:jc w:val="both"/>
        <w:rPr>
          <w:rFonts w:ascii="Times New Roman" w:hAnsi="Times New Roman"/>
          <w:sz w:val="24"/>
          <w:szCs w:val="24"/>
        </w:rPr>
      </w:pPr>
      <w:r w:rsidRPr="00CA04E2">
        <w:rPr>
          <w:rFonts w:ascii="Times New Roman" w:hAnsi="Times New Roman"/>
          <w:sz w:val="24"/>
          <w:szCs w:val="24"/>
        </w:rPr>
        <w:t>Dokonywanie zakupów nie stanowi zagrożenia tak długo, jak człowiek może je kontrolować. Robienie zakupów staje się kłopotem, kiedy człowiek traci kontrolę, gdy dzięki zakupom jednostka radzi sobie ze stresem, emocjami, niezaspokojonymi potrzebami czy problemami.</w:t>
      </w:r>
    </w:p>
    <w:p w14:paraId="4C2BC473" w14:textId="77777777" w:rsidR="00E54847" w:rsidRPr="00CA04E2" w:rsidRDefault="00E54847" w:rsidP="00A5519B">
      <w:pPr>
        <w:spacing w:after="0" w:line="360" w:lineRule="auto"/>
        <w:ind w:firstLine="567"/>
        <w:jc w:val="both"/>
        <w:rPr>
          <w:rFonts w:ascii="Times New Roman" w:hAnsi="Times New Roman"/>
          <w:sz w:val="24"/>
          <w:szCs w:val="24"/>
        </w:rPr>
      </w:pPr>
      <w:r w:rsidRPr="00CA04E2">
        <w:rPr>
          <w:rFonts w:ascii="Times New Roman" w:hAnsi="Times New Roman"/>
          <w:sz w:val="24"/>
          <w:szCs w:val="24"/>
        </w:rPr>
        <w:t xml:space="preserve">Uzależnienie od zakupów rozwija się powoli, stopniowo i jest tak samo niebezpieczne dla człowieka jak każde inne, wiążą się z nim pewne konsekwencje. </w:t>
      </w:r>
    </w:p>
    <w:p w14:paraId="461C52E8"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sz w:val="24"/>
          <w:szCs w:val="24"/>
          <w:shd w:val="clear" w:color="auto" w:fill="FFFFFF"/>
        </w:rPr>
        <w:t>„</w:t>
      </w:r>
      <w:proofErr w:type="spellStart"/>
      <w:r w:rsidRPr="00CA04E2">
        <w:rPr>
          <w:rFonts w:ascii="Times New Roman" w:hAnsi="Times New Roman"/>
          <w:sz w:val="24"/>
          <w:szCs w:val="24"/>
          <w:shd w:val="clear" w:color="auto" w:fill="FFFFFF"/>
        </w:rPr>
        <w:t>Oniomania</w:t>
      </w:r>
      <w:proofErr w:type="spellEnd"/>
      <w:r w:rsidRPr="00CA04E2">
        <w:rPr>
          <w:rFonts w:ascii="Times New Roman" w:hAnsi="Times New Roman"/>
          <w:sz w:val="24"/>
          <w:szCs w:val="24"/>
          <w:shd w:val="clear" w:color="auto" w:fill="FFFFFF"/>
        </w:rPr>
        <w:t xml:space="preserve"> jest medycznym terminem używanym do opisania problemu kompulsywnych zakupów. </w:t>
      </w:r>
      <w:proofErr w:type="spellStart"/>
      <w:r w:rsidRPr="00CA04E2">
        <w:rPr>
          <w:rFonts w:ascii="Times New Roman" w:hAnsi="Times New Roman"/>
          <w:sz w:val="24"/>
          <w:szCs w:val="24"/>
          <w:shd w:val="clear" w:color="auto" w:fill="FFFFFF"/>
        </w:rPr>
        <w:t>Oniomania</w:t>
      </w:r>
      <w:proofErr w:type="spellEnd"/>
      <w:r w:rsidRPr="00CA04E2">
        <w:rPr>
          <w:rFonts w:ascii="Times New Roman" w:hAnsi="Times New Roman"/>
          <w:sz w:val="24"/>
          <w:szCs w:val="24"/>
          <w:shd w:val="clear" w:color="auto" w:fill="FFFFFF"/>
        </w:rPr>
        <w:t xml:space="preserve"> jest zazwyczaj związana z niską samooceną, stanami lękowymi, depresją, samotnością czy gniewem.</w:t>
      </w:r>
      <w:r w:rsidRPr="00CA04E2">
        <w:rPr>
          <w:rStyle w:val="Odwoanieprzypisudolnego"/>
          <w:rFonts w:ascii="Times New Roman" w:hAnsi="Times New Roman"/>
          <w:sz w:val="24"/>
          <w:szCs w:val="24"/>
          <w:shd w:val="clear" w:color="auto" w:fill="FFFFFF"/>
        </w:rPr>
        <w:footnoteReference w:id="14"/>
      </w:r>
      <w:r w:rsidRPr="00CA04E2">
        <w:rPr>
          <w:rFonts w:ascii="Times New Roman" w:hAnsi="Times New Roman"/>
          <w:sz w:val="24"/>
          <w:szCs w:val="24"/>
          <w:shd w:val="clear" w:color="auto" w:fill="FFFFFF"/>
        </w:rPr>
        <w:t>”</w:t>
      </w:r>
    </w:p>
    <w:p w14:paraId="47A57409" w14:textId="77777777" w:rsidR="00E54847" w:rsidRPr="00CA04E2" w:rsidRDefault="00E54847" w:rsidP="00A5519B">
      <w:pPr>
        <w:spacing w:after="0" w:line="360" w:lineRule="auto"/>
        <w:ind w:firstLine="567"/>
        <w:jc w:val="both"/>
        <w:rPr>
          <w:rFonts w:ascii="Times New Roman" w:hAnsi="Times New Roman"/>
          <w:sz w:val="24"/>
          <w:szCs w:val="24"/>
        </w:rPr>
      </w:pPr>
      <w:r w:rsidRPr="00CA04E2">
        <w:rPr>
          <w:rFonts w:ascii="Times New Roman" w:hAnsi="Times New Roman"/>
          <w:sz w:val="24"/>
          <w:szCs w:val="24"/>
        </w:rPr>
        <w:t xml:space="preserve">„Objawy kompulsywnego kupowania: </w:t>
      </w:r>
    </w:p>
    <w:p w14:paraId="31614A5F"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kupowanie i/lub wydawanie pieniędzy dla poprawy samopoczucia, </w:t>
      </w:r>
    </w:p>
    <w:p w14:paraId="7C6EF4D3"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poczucie euforii podczas zakupów i/lub wydawania pieniędzy, </w:t>
      </w:r>
    </w:p>
    <w:p w14:paraId="47B34C72"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poczucie winy, wstydu i zakłopotania po zakupach i/lub wydaniu pieniędzy, </w:t>
      </w:r>
    </w:p>
    <w:p w14:paraId="44888CC0"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spędzanie wolnego czasu w galeriach handlowych, </w:t>
      </w:r>
    </w:p>
    <w:p w14:paraId="458C8BB3"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ekscytacja na myśl o zbliżającej się wyprzedaży, </w:t>
      </w:r>
    </w:p>
    <w:p w14:paraId="3BD825B9"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kłamstwa na temat tego, co się kupiło lub ile pieniędzy się wydało, </w:t>
      </w:r>
    </w:p>
    <w:p w14:paraId="6E2BFFEC"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chowanie zakupionych produktów przed bliskimi, </w:t>
      </w:r>
    </w:p>
    <w:p w14:paraId="2905F925"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kupowanie niepotrzebnych przedmiotów, </w:t>
      </w:r>
    </w:p>
    <w:p w14:paraId="6533D662"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kłótnie z bliskimi dotyczące zakupów i wydawanych pieniędzy, </w:t>
      </w:r>
    </w:p>
    <w:p w14:paraId="10B4548E"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okłamywanie bliskich w sprawach związanych z zakupami, </w:t>
      </w:r>
    </w:p>
    <w:p w14:paraId="711C9517"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pożyczanie pieniędzy na kolejne niepotrzebne zakupy, </w:t>
      </w:r>
    </w:p>
    <w:p w14:paraId="70907476"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obsesyjne myśli na temat pieniędzy, </w:t>
      </w:r>
    </w:p>
    <w:p w14:paraId="70D0BC4A"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problemy z pojawieniem się długów, </w:t>
      </w:r>
    </w:p>
    <w:p w14:paraId="12D4529B" w14:textId="77777777" w:rsidR="00E54847" w:rsidRPr="00CA04E2" w:rsidRDefault="00E54847" w:rsidP="00A5519B">
      <w:pPr>
        <w:pStyle w:val="Akapitzlist"/>
        <w:numPr>
          <w:ilvl w:val="0"/>
          <w:numId w:val="13"/>
        </w:numPr>
        <w:ind w:left="709" w:hanging="283"/>
        <w:rPr>
          <w:rFonts w:ascii="Times New Roman" w:hAnsi="Times New Roman"/>
          <w:sz w:val="24"/>
          <w:szCs w:val="24"/>
        </w:rPr>
      </w:pPr>
      <w:r w:rsidRPr="00CA04E2">
        <w:rPr>
          <w:rFonts w:ascii="Times New Roman" w:hAnsi="Times New Roman"/>
          <w:sz w:val="24"/>
          <w:szCs w:val="24"/>
        </w:rPr>
        <w:t xml:space="preserve">kupowanie produktu mimo, iż danej osoby na to nie stać, </w:t>
      </w:r>
    </w:p>
    <w:p w14:paraId="7671B130" w14:textId="77777777" w:rsidR="00E54847" w:rsidRPr="00CA04E2" w:rsidRDefault="00E54847" w:rsidP="00A5519B">
      <w:pPr>
        <w:pStyle w:val="Akapitzlist"/>
        <w:numPr>
          <w:ilvl w:val="0"/>
          <w:numId w:val="13"/>
        </w:numPr>
        <w:ind w:left="709" w:hanging="283"/>
        <w:rPr>
          <w:rFonts w:ascii="Times New Roman" w:hAnsi="Times New Roman"/>
        </w:rPr>
      </w:pPr>
      <w:r w:rsidRPr="00CA04E2">
        <w:rPr>
          <w:rFonts w:ascii="Times New Roman" w:hAnsi="Times New Roman"/>
          <w:sz w:val="24"/>
          <w:szCs w:val="24"/>
        </w:rPr>
        <w:t>nieumiejętność wytłumaczenia powodu zakupu określonych towarów.</w:t>
      </w:r>
      <w:r w:rsidRPr="00CA04E2">
        <w:rPr>
          <w:rStyle w:val="Odwoanieprzypisudolnego"/>
          <w:rFonts w:ascii="Times New Roman" w:hAnsi="Times New Roman"/>
          <w:sz w:val="24"/>
          <w:szCs w:val="24"/>
        </w:rPr>
        <w:footnoteReference w:id="15"/>
      </w:r>
      <w:r w:rsidRPr="00CA04E2">
        <w:rPr>
          <w:rFonts w:ascii="Times New Roman" w:hAnsi="Times New Roman"/>
          <w:sz w:val="24"/>
          <w:szCs w:val="24"/>
        </w:rPr>
        <w:t>”</w:t>
      </w:r>
    </w:p>
    <w:p w14:paraId="02A77713" w14:textId="77777777" w:rsidR="00E54847" w:rsidRPr="00CA04E2" w:rsidRDefault="00E54847" w:rsidP="00A5519B">
      <w:pPr>
        <w:spacing w:before="240" w:after="0" w:line="360" w:lineRule="auto"/>
        <w:ind w:firstLine="567"/>
        <w:jc w:val="both"/>
        <w:rPr>
          <w:rFonts w:ascii="Times New Roman" w:hAnsi="Times New Roman"/>
          <w:b/>
          <w:sz w:val="24"/>
          <w:szCs w:val="24"/>
        </w:rPr>
      </w:pPr>
    </w:p>
    <w:p w14:paraId="6D8FD876" w14:textId="77777777" w:rsidR="00E54847" w:rsidRPr="00CA04E2" w:rsidRDefault="00E54847" w:rsidP="00A5519B">
      <w:pPr>
        <w:spacing w:before="240" w:after="0" w:line="360" w:lineRule="auto"/>
        <w:ind w:firstLine="567"/>
        <w:jc w:val="both"/>
        <w:rPr>
          <w:rFonts w:ascii="Times New Roman" w:hAnsi="Times New Roman"/>
          <w:b/>
          <w:sz w:val="24"/>
          <w:szCs w:val="24"/>
        </w:rPr>
      </w:pPr>
    </w:p>
    <w:p w14:paraId="4270086D" w14:textId="77777777" w:rsidR="00E54847" w:rsidRPr="00CA04E2" w:rsidRDefault="00E54847" w:rsidP="00A5519B">
      <w:pPr>
        <w:spacing w:before="240" w:after="0" w:line="360" w:lineRule="auto"/>
        <w:ind w:firstLine="567"/>
        <w:jc w:val="both"/>
        <w:rPr>
          <w:rFonts w:ascii="Times New Roman" w:hAnsi="Times New Roman"/>
          <w:b/>
          <w:sz w:val="24"/>
          <w:szCs w:val="24"/>
        </w:rPr>
      </w:pPr>
      <w:r w:rsidRPr="00CA04E2">
        <w:rPr>
          <w:rFonts w:ascii="Times New Roman" w:hAnsi="Times New Roman"/>
          <w:b/>
          <w:sz w:val="24"/>
          <w:szCs w:val="24"/>
        </w:rPr>
        <w:lastRenderedPageBreak/>
        <w:t>Pracoholizm</w:t>
      </w:r>
    </w:p>
    <w:p w14:paraId="5F001B2E" w14:textId="77777777" w:rsidR="00E54847" w:rsidRPr="00CA04E2" w:rsidRDefault="00E54847" w:rsidP="00A5519B">
      <w:pPr>
        <w:spacing w:after="0" w:line="360" w:lineRule="auto"/>
        <w:ind w:firstLine="567"/>
        <w:jc w:val="both"/>
        <w:rPr>
          <w:rFonts w:ascii="Times New Roman" w:hAnsi="Times New Roman"/>
        </w:rPr>
      </w:pPr>
      <w:r w:rsidRPr="00CA04E2">
        <w:rPr>
          <w:rStyle w:val="Pogrubienie"/>
          <w:rFonts w:ascii="Times New Roman" w:hAnsi="Times New Roman"/>
          <w:sz w:val="24"/>
          <w:szCs w:val="24"/>
          <w:shd w:val="clear" w:color="auto" w:fill="FFFFFF"/>
        </w:rPr>
        <w:t>„Uzależnienie od pracy </w:t>
      </w:r>
      <w:r w:rsidRPr="00CA04E2">
        <w:rPr>
          <w:rFonts w:ascii="Times New Roman" w:hAnsi="Times New Roman"/>
          <w:sz w:val="24"/>
          <w:szCs w:val="24"/>
          <w:shd w:val="clear" w:color="auto" w:fill="FFFFFF"/>
        </w:rPr>
        <w:t>przejawia się w obsesyjno-</w:t>
      </w:r>
      <w:proofErr w:type="spellStart"/>
      <w:r w:rsidRPr="00CA04E2">
        <w:rPr>
          <w:rFonts w:ascii="Times New Roman" w:hAnsi="Times New Roman"/>
          <w:sz w:val="24"/>
          <w:szCs w:val="24"/>
          <w:shd w:val="clear" w:color="auto" w:fill="FFFFFF"/>
        </w:rPr>
        <w:t>kompulsyjnym</w:t>
      </w:r>
      <w:proofErr w:type="spellEnd"/>
      <w:r w:rsidRPr="00CA04E2">
        <w:rPr>
          <w:rFonts w:ascii="Times New Roman" w:hAnsi="Times New Roman"/>
          <w:sz w:val="24"/>
          <w:szCs w:val="24"/>
          <w:shd w:val="clear" w:color="auto" w:fill="FFFFFF"/>
        </w:rPr>
        <w:t xml:space="preserve"> dążeniu do nierealistycznych, perfekcjonistycznych standardów w celu nadmiernego kompensowania niskiego poczucia własnej wartości oraz unikania / redukowania emocji negatywnych i objawów </w:t>
      </w:r>
      <w:proofErr w:type="spellStart"/>
      <w:r w:rsidRPr="00CA04E2">
        <w:rPr>
          <w:rFonts w:ascii="Times New Roman" w:hAnsi="Times New Roman"/>
          <w:sz w:val="24"/>
          <w:szCs w:val="24"/>
          <w:shd w:val="clear" w:color="auto" w:fill="FFFFFF"/>
        </w:rPr>
        <w:t>odstawiennych</w:t>
      </w:r>
      <w:proofErr w:type="spellEnd"/>
      <w:r w:rsidRPr="00CA04E2">
        <w:rPr>
          <w:rFonts w:ascii="Times New Roman" w:hAnsi="Times New Roman"/>
          <w:sz w:val="24"/>
          <w:szCs w:val="24"/>
          <w:shd w:val="clear" w:color="auto" w:fill="FFFFFF"/>
        </w:rPr>
        <w:t>. Jednym</w:t>
      </w:r>
      <w:r w:rsidRPr="00CA04E2">
        <w:rPr>
          <w:rFonts w:ascii="Times New Roman" w:hAnsi="Times New Roman"/>
          <w:sz w:val="24"/>
          <w:szCs w:val="24"/>
        </w:rPr>
        <w:br/>
      </w:r>
      <w:r w:rsidRPr="00CA04E2">
        <w:rPr>
          <w:rFonts w:ascii="Times New Roman" w:hAnsi="Times New Roman"/>
          <w:sz w:val="24"/>
          <w:szCs w:val="24"/>
          <w:shd w:val="clear" w:color="auto" w:fill="FFFFFF"/>
        </w:rPr>
        <w:t>z najważniejszych kryteriów określających pracoholików jest brak umiejętności wyłączenia się z pracy, szczególnie w sferze myśli i wyobrażeń oraz podczas aktywności rekreacyjnych, a także chroniczne wykorzystywanie zapracowywania się do zastępczego radzenia sobie z deficytami samoregulacji emocji</w:t>
      </w:r>
      <w:r w:rsidRPr="00CA04E2">
        <w:rPr>
          <w:rStyle w:val="Uwydatnienie"/>
          <w:rFonts w:ascii="Times New Roman" w:hAnsi="Times New Roman"/>
          <w:sz w:val="24"/>
          <w:szCs w:val="24"/>
          <w:shd w:val="clear" w:color="auto" w:fill="FFFFFF"/>
        </w:rPr>
        <w:t>.</w:t>
      </w:r>
      <w:r w:rsidRPr="00CA04E2">
        <w:rPr>
          <w:rStyle w:val="Odwoanieprzypisudolnego"/>
          <w:rFonts w:ascii="Times New Roman" w:hAnsi="Times New Roman"/>
          <w:iCs/>
          <w:sz w:val="24"/>
          <w:szCs w:val="24"/>
          <w:shd w:val="clear" w:color="auto" w:fill="FFFFFF"/>
        </w:rPr>
        <w:footnoteReference w:id="16"/>
      </w:r>
      <w:r w:rsidRPr="00CA04E2">
        <w:rPr>
          <w:rStyle w:val="Uwydatnienie"/>
          <w:rFonts w:ascii="Times New Roman" w:hAnsi="Times New Roman"/>
          <w:sz w:val="24"/>
          <w:szCs w:val="24"/>
          <w:shd w:val="clear" w:color="auto" w:fill="FFFFFF"/>
        </w:rPr>
        <w:t>”</w:t>
      </w:r>
    </w:p>
    <w:p w14:paraId="221FAEE5" w14:textId="77777777" w:rsidR="00E54847" w:rsidRPr="00CA04E2" w:rsidRDefault="00E54847" w:rsidP="00A5519B">
      <w:pPr>
        <w:spacing w:after="0" w:line="360" w:lineRule="auto"/>
        <w:ind w:firstLine="567"/>
        <w:jc w:val="both"/>
        <w:rPr>
          <w:rFonts w:ascii="Times New Roman" w:hAnsi="Times New Roman"/>
          <w:b/>
          <w:sz w:val="24"/>
          <w:szCs w:val="24"/>
        </w:rPr>
      </w:pPr>
      <w:r w:rsidRPr="00CA04E2">
        <w:rPr>
          <w:rFonts w:ascii="Times New Roman" w:hAnsi="Times New Roman"/>
          <w:b/>
          <w:sz w:val="24"/>
          <w:szCs w:val="24"/>
        </w:rPr>
        <w:t>Zaburzenia odżywiania</w:t>
      </w:r>
    </w:p>
    <w:p w14:paraId="34855258" w14:textId="77777777" w:rsidR="00E54847" w:rsidRPr="00CA04E2" w:rsidRDefault="00E54847" w:rsidP="00A5519B">
      <w:pPr>
        <w:pStyle w:val="Akapitzlist"/>
        <w:ind w:left="0" w:firstLine="567"/>
        <w:rPr>
          <w:rFonts w:ascii="Times New Roman" w:hAnsi="Times New Roman"/>
          <w:sz w:val="24"/>
          <w:szCs w:val="24"/>
        </w:rPr>
      </w:pPr>
      <w:r w:rsidRPr="00CA04E2">
        <w:rPr>
          <w:rFonts w:ascii="Times New Roman" w:hAnsi="Times New Roman"/>
          <w:sz w:val="24"/>
          <w:szCs w:val="24"/>
        </w:rPr>
        <w:t xml:space="preserve">Zaburzenia odżywiania należą do rodzajów zaburzeń psychicznych. Wyróżnia się: </w:t>
      </w:r>
    </w:p>
    <w:p w14:paraId="79B4DAEC" w14:textId="77777777" w:rsidR="00E54847" w:rsidRPr="00CA04E2" w:rsidRDefault="00E54847" w:rsidP="00A5519B">
      <w:pPr>
        <w:spacing w:after="0" w:line="360" w:lineRule="auto"/>
        <w:ind w:firstLine="567"/>
        <w:jc w:val="both"/>
        <w:rPr>
          <w:rFonts w:ascii="Times New Roman" w:hAnsi="Times New Roman"/>
        </w:rPr>
      </w:pPr>
      <w:proofErr w:type="spellStart"/>
      <w:r w:rsidRPr="00CA04E2">
        <w:rPr>
          <w:rFonts w:ascii="Times New Roman" w:hAnsi="Times New Roman"/>
          <w:b/>
          <w:sz w:val="24"/>
          <w:szCs w:val="24"/>
        </w:rPr>
        <w:t>Anorexia</w:t>
      </w:r>
      <w:proofErr w:type="spellEnd"/>
      <w:r w:rsidRPr="00CA04E2">
        <w:rPr>
          <w:rFonts w:ascii="Times New Roman" w:hAnsi="Times New Roman"/>
          <w:b/>
          <w:sz w:val="24"/>
          <w:szCs w:val="24"/>
        </w:rPr>
        <w:t xml:space="preserve"> </w:t>
      </w:r>
      <w:proofErr w:type="spellStart"/>
      <w:r w:rsidRPr="00CA04E2">
        <w:rPr>
          <w:rFonts w:ascii="Times New Roman" w:hAnsi="Times New Roman"/>
          <w:b/>
          <w:sz w:val="24"/>
          <w:szCs w:val="24"/>
        </w:rPr>
        <w:t>nervosa</w:t>
      </w:r>
      <w:proofErr w:type="spellEnd"/>
      <w:r w:rsidRPr="00CA04E2">
        <w:rPr>
          <w:rFonts w:ascii="Times New Roman" w:hAnsi="Times New Roman"/>
          <w:b/>
          <w:sz w:val="24"/>
          <w:szCs w:val="24"/>
        </w:rPr>
        <w:t xml:space="preserve"> – jadłowstręt psychiczny</w:t>
      </w:r>
      <w:r w:rsidRPr="00CA04E2">
        <w:rPr>
          <w:rFonts w:ascii="Times New Roman" w:hAnsi="Times New Roman"/>
          <w:sz w:val="24"/>
          <w:szCs w:val="24"/>
        </w:rPr>
        <w:t>, „to zaburzenie jedzenia, które charakteryzuje celowa utrata masy ciała wywołana świadomie i podtrzymywana przez pacjenta”</w:t>
      </w:r>
      <w:r w:rsidRPr="00CA04E2">
        <w:rPr>
          <w:rStyle w:val="Odwoanieprzypisudolnego"/>
          <w:rFonts w:ascii="Times New Roman" w:hAnsi="Times New Roman"/>
          <w:sz w:val="24"/>
          <w:szCs w:val="24"/>
        </w:rPr>
        <w:footnoteReference w:id="17"/>
      </w:r>
      <w:r w:rsidRPr="00CA04E2">
        <w:rPr>
          <w:rFonts w:ascii="Times New Roman" w:hAnsi="Times New Roman"/>
          <w:sz w:val="24"/>
          <w:szCs w:val="24"/>
        </w:rPr>
        <w:t xml:space="preserve">. Częściej spotykana u dziewczyn, lecz zdarza się że występuje również u chłopców. Anoreksja charakteryzuje się </w:t>
      </w:r>
      <w:r w:rsidRPr="00CA04E2">
        <w:rPr>
          <w:rFonts w:ascii="Times New Roman" w:hAnsi="Times New Roman"/>
          <w:sz w:val="24"/>
          <w:szCs w:val="24"/>
        </w:rPr>
        <w:br/>
        <w:t>w szczególności: ograniczeniem spożywanego jedzenia, drastyczną dietą, intensywnymi ćwiczeniami fizycznymi, dążeniem do skrajnej szczupłości.</w:t>
      </w:r>
    </w:p>
    <w:p w14:paraId="2A3F9196"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b/>
          <w:sz w:val="24"/>
          <w:szCs w:val="24"/>
        </w:rPr>
        <w:t xml:space="preserve">„Bulimia </w:t>
      </w:r>
      <w:proofErr w:type="spellStart"/>
      <w:r w:rsidRPr="00CA04E2">
        <w:rPr>
          <w:rFonts w:ascii="Times New Roman" w:hAnsi="Times New Roman"/>
          <w:b/>
          <w:sz w:val="24"/>
          <w:szCs w:val="24"/>
        </w:rPr>
        <w:t>nervosa</w:t>
      </w:r>
      <w:proofErr w:type="spellEnd"/>
      <w:r w:rsidRPr="00CA04E2">
        <w:rPr>
          <w:rFonts w:ascii="Times New Roman" w:hAnsi="Times New Roman"/>
          <w:b/>
          <w:sz w:val="24"/>
          <w:szCs w:val="24"/>
        </w:rPr>
        <w:t>, czyli żarłoczność psychiczna</w:t>
      </w:r>
      <w:r w:rsidRPr="00CA04E2">
        <w:rPr>
          <w:rFonts w:ascii="Times New Roman" w:hAnsi="Times New Roman"/>
          <w:sz w:val="24"/>
          <w:szCs w:val="24"/>
        </w:rPr>
        <w:t xml:space="preserve"> charakteryzuje się występowaniem niekontrolowanych napadów objadania się oraz zachowań mających służyć uniknięciu wzrostu masy ciała takich wymioty, przeczyszczanie się czy głodówki.</w:t>
      </w:r>
      <w:r w:rsidRPr="00CA04E2">
        <w:rPr>
          <w:rStyle w:val="Odwoanieprzypisudolnego"/>
          <w:rFonts w:ascii="Times New Roman" w:hAnsi="Times New Roman"/>
          <w:sz w:val="24"/>
          <w:szCs w:val="24"/>
        </w:rPr>
        <w:footnoteReference w:id="18"/>
      </w:r>
      <w:r w:rsidRPr="00CA04E2">
        <w:rPr>
          <w:rFonts w:ascii="Times New Roman" w:hAnsi="Times New Roman"/>
          <w:sz w:val="24"/>
          <w:szCs w:val="24"/>
        </w:rPr>
        <w:t xml:space="preserve">” </w:t>
      </w:r>
    </w:p>
    <w:p w14:paraId="63C0F916"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b/>
          <w:sz w:val="24"/>
          <w:szCs w:val="24"/>
        </w:rPr>
        <w:t>Kompulsywne objadanie się</w:t>
      </w:r>
      <w:r w:rsidRPr="00CA04E2">
        <w:rPr>
          <w:rFonts w:ascii="Times New Roman" w:hAnsi="Times New Roman"/>
          <w:sz w:val="24"/>
          <w:szCs w:val="24"/>
        </w:rPr>
        <w:t xml:space="preserve"> – jest to niekontrolowane spożywanie dużej ilości pokarmu </w:t>
      </w:r>
      <w:r w:rsidRPr="00CA04E2">
        <w:rPr>
          <w:rFonts w:ascii="Times New Roman" w:hAnsi="Times New Roman"/>
          <w:sz w:val="24"/>
          <w:szCs w:val="24"/>
        </w:rPr>
        <w:br/>
        <w:t xml:space="preserve">w bardzo szybkim czasie. </w:t>
      </w:r>
    </w:p>
    <w:p w14:paraId="7D20B9C6"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b/>
          <w:sz w:val="24"/>
          <w:szCs w:val="24"/>
        </w:rPr>
        <w:t>Zespół jedzenia nocnego</w:t>
      </w:r>
      <w:r w:rsidRPr="00CA04E2">
        <w:rPr>
          <w:rFonts w:ascii="Times New Roman" w:hAnsi="Times New Roman"/>
          <w:sz w:val="24"/>
          <w:szCs w:val="24"/>
        </w:rPr>
        <w:t xml:space="preserve"> – tzw. zespół NES. Osoby, które cierpią na to zaburzenie odczuwają ogromną ochotę na jedzenie w późnych godzinach wieczornych. Są w stanie wtedy zjeść więcej pokarmu niż przez cały dzień. Nie mają apetytu na śniadanie, jedzą nieregularnie. Sposób jedzenia jest szybki, zachłanny.</w:t>
      </w:r>
      <w:r w:rsidRPr="00CA04E2">
        <w:rPr>
          <w:rStyle w:val="Odwoanieprzypisudolnego"/>
          <w:rFonts w:ascii="Times New Roman" w:hAnsi="Times New Roman"/>
          <w:sz w:val="24"/>
          <w:szCs w:val="24"/>
        </w:rPr>
        <w:footnoteReference w:id="19"/>
      </w:r>
    </w:p>
    <w:p w14:paraId="6B83D9A3"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b/>
          <w:sz w:val="24"/>
          <w:szCs w:val="24"/>
        </w:rPr>
        <w:t xml:space="preserve">Ortoreksja </w:t>
      </w:r>
      <w:r w:rsidRPr="00CA04E2">
        <w:rPr>
          <w:rFonts w:ascii="Times New Roman" w:hAnsi="Times New Roman"/>
          <w:sz w:val="24"/>
          <w:szCs w:val="24"/>
        </w:rPr>
        <w:t>- „w skrócie oznacza on obsesję na punkcie zdrowego żywienia, objawiającą się wiarą, iż zdrowa, bardzo rygorystyczna dieta chroni przed chorobami nękającymi współczesne społeczeństwa”</w:t>
      </w:r>
      <w:r w:rsidRPr="00CA04E2">
        <w:rPr>
          <w:rStyle w:val="Odwoanieprzypisudolnego"/>
          <w:rFonts w:ascii="Times New Roman" w:hAnsi="Times New Roman"/>
          <w:sz w:val="24"/>
          <w:szCs w:val="24"/>
        </w:rPr>
        <w:footnoteReference w:id="20"/>
      </w:r>
      <w:r w:rsidRPr="00CA04E2">
        <w:rPr>
          <w:rFonts w:ascii="Times New Roman" w:hAnsi="Times New Roman"/>
          <w:sz w:val="24"/>
          <w:szCs w:val="24"/>
        </w:rPr>
        <w:t xml:space="preserve">. </w:t>
      </w:r>
      <w:proofErr w:type="spellStart"/>
      <w:r w:rsidRPr="00CA04E2">
        <w:rPr>
          <w:rFonts w:ascii="Times New Roman" w:hAnsi="Times New Roman"/>
          <w:sz w:val="24"/>
          <w:szCs w:val="24"/>
        </w:rPr>
        <w:t>Ortorektycy</w:t>
      </w:r>
      <w:proofErr w:type="spellEnd"/>
      <w:r w:rsidRPr="00CA04E2">
        <w:rPr>
          <w:rFonts w:ascii="Times New Roman" w:hAnsi="Times New Roman"/>
          <w:sz w:val="24"/>
          <w:szCs w:val="24"/>
        </w:rPr>
        <w:t xml:space="preserve"> zwracają szczególną uwagę na produkty spożywcze, eliminują te, które według nich szkodzą ich zdrowiu. Początkowo rezygnując z tłuszczów, słodyczy skupiają uwagę na produktach ekologicznych. Rozkład dnia osoby dotkniętej ortoreksją jest podporządkowany zdrowemu stylowi życia. </w:t>
      </w:r>
    </w:p>
    <w:p w14:paraId="3C413408"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b/>
          <w:sz w:val="24"/>
          <w:szCs w:val="24"/>
        </w:rPr>
        <w:lastRenderedPageBreak/>
        <w:t xml:space="preserve">Bigoreksja </w:t>
      </w:r>
      <w:r w:rsidRPr="00CA04E2">
        <w:rPr>
          <w:rFonts w:ascii="Times New Roman" w:hAnsi="Times New Roman"/>
          <w:sz w:val="24"/>
          <w:szCs w:val="24"/>
        </w:rPr>
        <w:t>-  to obsesja na punkcie swojego ciała. Bigorektycy chcą wyglądać atrakcyjnie. Może się to wiązać z rygorystycznymi ćwiczeniami fizycznymi i dietą, a także z zażywaniem sterydów, aby zwiększyć w jak najszybszym tempie masę mięśniową. Według raportu „w 2005 r., w reprezentatywnej grupie uczniów klas drugich szkół ponadgimnazjalnych, przyjmowało te środki kiedykolwiek w życiu 7,6%, a w ostatnich miesiącach 4,5%”</w:t>
      </w:r>
      <w:r w:rsidRPr="00CA04E2">
        <w:rPr>
          <w:rStyle w:val="Odwoanieprzypisudolnego"/>
          <w:rFonts w:ascii="Times New Roman" w:hAnsi="Times New Roman"/>
          <w:sz w:val="24"/>
          <w:szCs w:val="24"/>
        </w:rPr>
        <w:footnoteReference w:id="21"/>
      </w:r>
      <w:r w:rsidRPr="00CA04E2">
        <w:rPr>
          <w:rFonts w:ascii="Times New Roman" w:hAnsi="Times New Roman"/>
          <w:sz w:val="24"/>
          <w:szCs w:val="24"/>
        </w:rPr>
        <w:t xml:space="preserve">. </w:t>
      </w:r>
    </w:p>
    <w:p w14:paraId="2C75ED73"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b/>
          <w:sz w:val="24"/>
          <w:szCs w:val="24"/>
        </w:rPr>
        <w:t>Wilczy apetyt na słodycze</w:t>
      </w:r>
      <w:r w:rsidRPr="00CA04E2">
        <w:rPr>
          <w:rFonts w:ascii="Times New Roman" w:hAnsi="Times New Roman"/>
          <w:sz w:val="24"/>
          <w:szCs w:val="24"/>
        </w:rPr>
        <w:t xml:space="preserve"> tzw. „</w:t>
      </w:r>
      <w:proofErr w:type="spellStart"/>
      <w:r w:rsidRPr="00CA04E2">
        <w:rPr>
          <w:rFonts w:ascii="Times New Roman" w:hAnsi="Times New Roman"/>
          <w:sz w:val="24"/>
          <w:szCs w:val="24"/>
        </w:rPr>
        <w:t>czekoladomania</w:t>
      </w:r>
      <w:proofErr w:type="spellEnd"/>
      <w:r w:rsidRPr="00CA04E2">
        <w:rPr>
          <w:rFonts w:ascii="Times New Roman" w:hAnsi="Times New Roman"/>
          <w:sz w:val="24"/>
          <w:szCs w:val="24"/>
        </w:rPr>
        <w:t>”, głód cukrów. „Polega ono na uzależnieniu się organizmu od serotoniny, wydzielanej przez mózg w chwilach szczęścia i przyjemności: osobom chorym dostarcza jej właśnie jedzenie słodyczy”</w:t>
      </w:r>
      <w:r w:rsidRPr="00CA04E2">
        <w:rPr>
          <w:rStyle w:val="Odwoanieprzypisudolnego"/>
          <w:rFonts w:ascii="Times New Roman" w:hAnsi="Times New Roman"/>
          <w:sz w:val="24"/>
          <w:szCs w:val="24"/>
        </w:rPr>
        <w:footnoteReference w:id="22"/>
      </w:r>
      <w:r w:rsidRPr="00CA04E2">
        <w:rPr>
          <w:rFonts w:ascii="Times New Roman" w:hAnsi="Times New Roman"/>
          <w:sz w:val="24"/>
          <w:szCs w:val="24"/>
        </w:rPr>
        <w:t>.</w:t>
      </w:r>
    </w:p>
    <w:p w14:paraId="432326C0"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b/>
          <w:sz w:val="24"/>
          <w:szCs w:val="24"/>
        </w:rPr>
        <w:t>Anarchia żywieniowa</w:t>
      </w:r>
      <w:r w:rsidRPr="00CA04E2">
        <w:rPr>
          <w:rFonts w:ascii="Times New Roman" w:hAnsi="Times New Roman"/>
          <w:sz w:val="24"/>
          <w:szCs w:val="24"/>
        </w:rPr>
        <w:t xml:space="preserve"> jest zwana chaosem jedzeniowym. Charakteryzuje się spożywaniem posiłków nieregularnie, nieprzewidywalnie, chaotycznie. J. Wycisk, B. Ziółkowska zwracają uwagę na to, że w szybkim tempie życia ciężko jest jeść regularnie, czy też mieć na przygotowanie posiłku. Czasem praca zmusza człowieka do tego, aby spożywać posiłki tylko wtedy, kiedy jest się głodnym i jest na to chwila wolnego czasu</w:t>
      </w:r>
      <w:r w:rsidRPr="00CA04E2">
        <w:rPr>
          <w:rStyle w:val="Odwoanieprzypisudolnego"/>
          <w:rFonts w:ascii="Times New Roman" w:hAnsi="Times New Roman"/>
          <w:sz w:val="24"/>
          <w:szCs w:val="24"/>
        </w:rPr>
        <w:footnoteReference w:id="23"/>
      </w:r>
      <w:r w:rsidRPr="00CA04E2">
        <w:rPr>
          <w:rFonts w:ascii="Times New Roman" w:hAnsi="Times New Roman"/>
          <w:sz w:val="24"/>
          <w:szCs w:val="24"/>
        </w:rPr>
        <w:t xml:space="preserve">. </w:t>
      </w:r>
    </w:p>
    <w:p w14:paraId="369262A7"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sz w:val="24"/>
          <w:szCs w:val="24"/>
        </w:rPr>
        <w:t>„</w:t>
      </w:r>
      <w:r w:rsidRPr="00CA04E2">
        <w:rPr>
          <w:rFonts w:ascii="Times New Roman" w:hAnsi="Times New Roman"/>
          <w:b/>
          <w:sz w:val="24"/>
          <w:szCs w:val="24"/>
        </w:rPr>
        <w:t>Ustne wydalanie</w:t>
      </w:r>
      <w:r w:rsidRPr="00CA04E2">
        <w:rPr>
          <w:rFonts w:ascii="Times New Roman" w:hAnsi="Times New Roman"/>
          <w:sz w:val="24"/>
          <w:szCs w:val="24"/>
        </w:rPr>
        <w:t xml:space="preserve"> (</w:t>
      </w:r>
      <w:proofErr w:type="spellStart"/>
      <w:r w:rsidRPr="00CA04E2">
        <w:rPr>
          <w:rFonts w:ascii="Times New Roman" w:hAnsi="Times New Roman"/>
          <w:sz w:val="24"/>
          <w:szCs w:val="24"/>
        </w:rPr>
        <w:t>Chewing</w:t>
      </w:r>
      <w:proofErr w:type="spellEnd"/>
      <w:r w:rsidRPr="00CA04E2">
        <w:rPr>
          <w:rFonts w:ascii="Times New Roman" w:hAnsi="Times New Roman"/>
          <w:sz w:val="24"/>
          <w:szCs w:val="24"/>
        </w:rPr>
        <w:t xml:space="preserve"> and </w:t>
      </w:r>
      <w:proofErr w:type="spellStart"/>
      <w:r w:rsidRPr="00CA04E2">
        <w:rPr>
          <w:rFonts w:ascii="Times New Roman" w:hAnsi="Times New Roman"/>
          <w:sz w:val="24"/>
          <w:szCs w:val="24"/>
        </w:rPr>
        <w:t>Spitting</w:t>
      </w:r>
      <w:proofErr w:type="spellEnd"/>
      <w:r w:rsidRPr="00CA04E2">
        <w:rPr>
          <w:rFonts w:ascii="Times New Roman" w:hAnsi="Times New Roman"/>
          <w:sz w:val="24"/>
          <w:szCs w:val="24"/>
        </w:rPr>
        <w:t>, CHSP) to zaburzenie odżywiania, które można zdefiniować jako pobieranie, gryzienie, żucie, a następnie wypluwanie (bez uprzedniego połykania) dużych ilości pokarmu”</w:t>
      </w:r>
      <w:r w:rsidRPr="00CA04E2">
        <w:rPr>
          <w:rStyle w:val="Odwoanieprzypisudolnego"/>
          <w:rFonts w:ascii="Times New Roman" w:hAnsi="Times New Roman"/>
          <w:sz w:val="24"/>
          <w:szCs w:val="24"/>
        </w:rPr>
        <w:footnoteReference w:id="24"/>
      </w:r>
      <w:r w:rsidRPr="00CA04E2">
        <w:rPr>
          <w:rFonts w:ascii="Times New Roman" w:hAnsi="Times New Roman"/>
          <w:sz w:val="24"/>
          <w:szCs w:val="24"/>
        </w:rPr>
        <w:t xml:space="preserve">. </w:t>
      </w:r>
    </w:p>
    <w:p w14:paraId="28DF5E69" w14:textId="77777777" w:rsidR="00E54847" w:rsidRPr="00CA04E2" w:rsidRDefault="00E54847" w:rsidP="00A5519B">
      <w:pPr>
        <w:spacing w:after="0" w:line="360" w:lineRule="auto"/>
        <w:ind w:firstLine="567"/>
        <w:jc w:val="both"/>
        <w:rPr>
          <w:rFonts w:ascii="Times New Roman" w:hAnsi="Times New Roman"/>
        </w:rPr>
      </w:pPr>
      <w:r w:rsidRPr="00CA04E2">
        <w:rPr>
          <w:rFonts w:ascii="Times New Roman" w:hAnsi="Times New Roman"/>
          <w:sz w:val="24"/>
          <w:szCs w:val="24"/>
        </w:rPr>
        <w:t>Autorki B. Ziółkowska, J. Wycisk wymieniają otyłość jako</w:t>
      </w:r>
      <w:r w:rsidRPr="00CA04E2">
        <w:rPr>
          <w:rFonts w:ascii="Times New Roman" w:hAnsi="Times New Roman"/>
          <w:b/>
          <w:sz w:val="24"/>
          <w:szCs w:val="24"/>
        </w:rPr>
        <w:t xml:space="preserve"> </w:t>
      </w:r>
      <w:r w:rsidRPr="00CA04E2">
        <w:rPr>
          <w:rFonts w:ascii="Times New Roman" w:hAnsi="Times New Roman"/>
          <w:sz w:val="24"/>
          <w:szCs w:val="24"/>
        </w:rPr>
        <w:t>jedno z zaburzeń odżywiania; jednakże otyłość jest także jednym ze skutków nieprawidłowego odżywiania się.</w:t>
      </w:r>
      <w:r w:rsidRPr="00CA04E2">
        <w:rPr>
          <w:rFonts w:ascii="Times New Roman" w:hAnsi="Times New Roman"/>
          <w:b/>
          <w:sz w:val="24"/>
          <w:szCs w:val="24"/>
        </w:rPr>
        <w:t xml:space="preserve"> Otyłość „</w:t>
      </w:r>
      <w:r w:rsidRPr="00CA04E2">
        <w:rPr>
          <w:rFonts w:ascii="Times New Roman" w:hAnsi="Times New Roman"/>
          <w:sz w:val="24"/>
          <w:szCs w:val="24"/>
        </w:rPr>
        <w:t>jest spowodowana nadmiarem tkanki tłuszczowej w organizmie. Ponad 90% dzieci i młodzieży otyłej ma otyłość prostą (bez współistniejących innych zaburzeń), która jest skutkiem zachwiania równowagi między energią dostarczaną a wydatkowaną przez organizm”</w:t>
      </w:r>
      <w:r w:rsidRPr="00CA04E2">
        <w:rPr>
          <w:rStyle w:val="Odwoanieprzypisudolnego"/>
          <w:rFonts w:ascii="Times New Roman" w:hAnsi="Times New Roman"/>
          <w:sz w:val="24"/>
          <w:szCs w:val="24"/>
        </w:rPr>
        <w:footnoteReference w:id="25"/>
      </w:r>
      <w:r w:rsidRPr="00CA04E2">
        <w:rPr>
          <w:rFonts w:ascii="Times New Roman" w:hAnsi="Times New Roman"/>
          <w:sz w:val="24"/>
          <w:szCs w:val="24"/>
        </w:rPr>
        <w:t>. Najczęstszą przyczyną powodującą otyłość jest przekarmianie oraz brak wysiłku fizycznego. Dostarczanie do swojego organizmu zbyt wiele węglowodanów powoduje odkładanie się energii w tkance tłuszczowej.</w:t>
      </w:r>
    </w:p>
    <w:p w14:paraId="1C35AF66" w14:textId="77777777" w:rsidR="00E54847" w:rsidRPr="00CA04E2" w:rsidRDefault="00E54847" w:rsidP="00A5519B">
      <w:pPr>
        <w:spacing w:after="0" w:line="360" w:lineRule="auto"/>
        <w:jc w:val="both"/>
        <w:rPr>
          <w:rFonts w:ascii="Times New Roman" w:hAnsi="Times New Roman"/>
          <w:sz w:val="24"/>
          <w:szCs w:val="24"/>
        </w:rPr>
      </w:pPr>
    </w:p>
    <w:p w14:paraId="529699F2" w14:textId="77777777" w:rsidR="00E54847" w:rsidRPr="00CA04E2" w:rsidRDefault="00E54847" w:rsidP="00A5519B">
      <w:pPr>
        <w:spacing w:after="112" w:line="360" w:lineRule="auto"/>
        <w:rPr>
          <w:rFonts w:ascii="Times New Roman" w:hAnsi="Times New Roman"/>
        </w:rPr>
      </w:pPr>
      <w:r w:rsidRPr="00CA04E2">
        <w:rPr>
          <w:rFonts w:ascii="Times New Roman" w:hAnsi="Times New Roman"/>
        </w:rPr>
        <w:t xml:space="preserve"> </w:t>
      </w:r>
    </w:p>
    <w:p w14:paraId="769CB419" w14:textId="77777777" w:rsidR="00E54847" w:rsidRPr="00CA04E2" w:rsidRDefault="00E54847" w:rsidP="00A5519B">
      <w:pPr>
        <w:spacing w:after="115" w:line="360" w:lineRule="auto"/>
        <w:rPr>
          <w:rFonts w:ascii="Times New Roman" w:hAnsi="Times New Roman"/>
        </w:rPr>
      </w:pPr>
      <w:r w:rsidRPr="00CA04E2">
        <w:rPr>
          <w:rFonts w:ascii="Times New Roman" w:hAnsi="Times New Roman"/>
        </w:rPr>
        <w:t xml:space="preserve"> </w:t>
      </w:r>
    </w:p>
    <w:p w14:paraId="74B62574" w14:textId="77777777" w:rsidR="00E54847" w:rsidRPr="00CA04E2" w:rsidRDefault="00E54847" w:rsidP="00A5519B">
      <w:pPr>
        <w:spacing w:after="115" w:line="360" w:lineRule="auto"/>
        <w:rPr>
          <w:rFonts w:ascii="Times New Roman" w:hAnsi="Times New Roman"/>
        </w:rPr>
      </w:pPr>
    </w:p>
    <w:p w14:paraId="4A1FE9C7" w14:textId="77777777" w:rsidR="00E54847" w:rsidRPr="00CA04E2" w:rsidRDefault="00E54847" w:rsidP="00A5519B">
      <w:pPr>
        <w:spacing w:after="115" w:line="360" w:lineRule="auto"/>
        <w:rPr>
          <w:rFonts w:ascii="Times New Roman" w:hAnsi="Times New Roman"/>
        </w:rPr>
      </w:pPr>
    </w:p>
    <w:p w14:paraId="67642013" w14:textId="66196DBE" w:rsidR="00E54847" w:rsidRPr="00CA04E2" w:rsidRDefault="00061AEE" w:rsidP="008C6ABF">
      <w:pPr>
        <w:pStyle w:val="Nagwek1"/>
        <w:spacing w:after="240"/>
        <w:jc w:val="center"/>
        <w:rPr>
          <w:rFonts w:ascii="Times New Roman" w:hAnsi="Times New Roman"/>
          <w:color w:val="auto"/>
        </w:rPr>
      </w:pPr>
      <w:bookmarkStart w:id="77" w:name="_Toc129933396"/>
      <w:r w:rsidRPr="00CA04E2">
        <w:rPr>
          <w:rFonts w:ascii="Times New Roman" w:hAnsi="Times New Roman"/>
          <w:color w:val="auto"/>
        </w:rPr>
        <w:lastRenderedPageBreak/>
        <w:t xml:space="preserve">Rozdział </w:t>
      </w:r>
      <w:r w:rsidR="00E54847" w:rsidRPr="00CA04E2">
        <w:rPr>
          <w:rFonts w:ascii="Times New Roman" w:hAnsi="Times New Roman"/>
          <w:color w:val="auto"/>
        </w:rPr>
        <w:t>III</w:t>
      </w:r>
      <w:r w:rsidRPr="00CA04E2">
        <w:rPr>
          <w:rFonts w:ascii="Times New Roman" w:hAnsi="Times New Roman"/>
          <w:color w:val="auto"/>
        </w:rPr>
        <w:br/>
      </w:r>
      <w:r w:rsidR="00E54847" w:rsidRPr="00CA04E2">
        <w:rPr>
          <w:rFonts w:ascii="Times New Roman" w:hAnsi="Times New Roman"/>
          <w:color w:val="auto"/>
        </w:rPr>
        <w:t>Diagnoza lokalnych zagrożeń społecznych</w:t>
      </w:r>
      <w:bookmarkEnd w:id="77"/>
    </w:p>
    <w:p w14:paraId="74B96CD7" w14:textId="771962F1" w:rsidR="00061AEE" w:rsidRPr="00CA04E2" w:rsidRDefault="00E54847" w:rsidP="008C6ABF">
      <w:pPr>
        <w:spacing w:after="0" w:line="360" w:lineRule="auto"/>
        <w:ind w:firstLine="567"/>
        <w:rPr>
          <w:rFonts w:ascii="Times New Roman" w:hAnsi="Times New Roman"/>
          <w:b/>
          <w:sz w:val="24"/>
          <w:szCs w:val="24"/>
        </w:rPr>
      </w:pPr>
      <w:r w:rsidRPr="00CA04E2">
        <w:rPr>
          <w:rFonts w:ascii="Times New Roman" w:hAnsi="Times New Roman"/>
          <w:b/>
          <w:sz w:val="24"/>
          <w:szCs w:val="24"/>
        </w:rPr>
        <w:t xml:space="preserve">Dorośli mieszkańcy </w:t>
      </w:r>
      <w:r w:rsidR="00061AEE" w:rsidRPr="00CA04E2">
        <w:rPr>
          <w:rFonts w:ascii="Times New Roman" w:hAnsi="Times New Roman"/>
          <w:b/>
          <w:sz w:val="24"/>
          <w:szCs w:val="24"/>
        </w:rPr>
        <w:t>Miasta Stoczek Łukowski</w:t>
      </w:r>
    </w:p>
    <w:p w14:paraId="47B6C940" w14:textId="77777777" w:rsidR="00C47886" w:rsidRPr="00CA04E2" w:rsidRDefault="00C47886" w:rsidP="00C47886">
      <w:pPr>
        <w:spacing w:after="0" w:line="360" w:lineRule="auto"/>
        <w:ind w:firstLine="567"/>
        <w:jc w:val="both"/>
        <w:rPr>
          <w:rFonts w:ascii="Times New Roman" w:hAnsi="Times New Roman"/>
          <w:bCs/>
          <w:sz w:val="24"/>
          <w:szCs w:val="24"/>
        </w:rPr>
      </w:pPr>
      <w:r w:rsidRPr="00CA04E2">
        <w:rPr>
          <w:rFonts w:ascii="Times New Roman" w:hAnsi="Times New Roman"/>
          <w:bCs/>
          <w:sz w:val="24"/>
          <w:szCs w:val="24"/>
        </w:rPr>
        <w:t xml:space="preserve">Badania obejmowały mieszkańców Miasta Stoczek Łukowski, którzy ukończyli osiemnasty rok życia, metoda zastosowana w badaniu to CAWI (ang. </w:t>
      </w:r>
      <w:proofErr w:type="spellStart"/>
      <w:r w:rsidRPr="00CA04E2">
        <w:rPr>
          <w:rFonts w:ascii="Times New Roman" w:hAnsi="Times New Roman"/>
          <w:bCs/>
          <w:sz w:val="24"/>
          <w:szCs w:val="24"/>
        </w:rPr>
        <w:t>Computer-Assisted</w:t>
      </w:r>
      <w:proofErr w:type="spellEnd"/>
      <w:r w:rsidRPr="00CA04E2">
        <w:rPr>
          <w:rFonts w:ascii="Times New Roman" w:hAnsi="Times New Roman"/>
          <w:bCs/>
          <w:sz w:val="24"/>
          <w:szCs w:val="24"/>
        </w:rPr>
        <w:t xml:space="preserve"> Web Interview) – wspomagany komputerowo wywiad przy pomocy strony WWW – wykorzystane narzędzie badawcze to Program CORIGO rekomendowane przez ORE) – technika zbierania informacji w ilościowych badaniach rynku i opinii publicznej, w której respondent jest proszony o wypełnienie ankiety w formie elektronicznej. Respondenci byli informowani o anonimowym charakterze ankiety oraz możliwości rezygnacji z badania w dowolnym momencie.</w:t>
      </w:r>
    </w:p>
    <w:p w14:paraId="23F5A207" w14:textId="4A53835A" w:rsidR="00C47886" w:rsidRPr="00CA04E2" w:rsidRDefault="00C47886" w:rsidP="00C47886">
      <w:pPr>
        <w:spacing w:after="0" w:line="360" w:lineRule="auto"/>
        <w:ind w:firstLine="567"/>
        <w:jc w:val="both"/>
        <w:rPr>
          <w:rFonts w:ascii="Times New Roman" w:hAnsi="Times New Roman"/>
          <w:bCs/>
          <w:sz w:val="24"/>
          <w:szCs w:val="24"/>
        </w:rPr>
      </w:pPr>
      <w:r w:rsidRPr="00CA04E2">
        <w:rPr>
          <w:rFonts w:ascii="Times New Roman" w:hAnsi="Times New Roman"/>
          <w:bCs/>
          <w:sz w:val="24"/>
          <w:szCs w:val="24"/>
        </w:rPr>
        <w:t>W badaniu wzięło udział 100 osób, w tym 63 kobiety oraz 37 mężczyzn. Średnia wieku respondentów wyniosła 46 lat.</w:t>
      </w:r>
    </w:p>
    <w:p w14:paraId="08915943" w14:textId="77777777" w:rsidR="00061AEE" w:rsidRPr="00CA04E2" w:rsidRDefault="00061AEE" w:rsidP="00C47886">
      <w:pPr>
        <w:pStyle w:val="Akapitzlist"/>
        <w:numPr>
          <w:ilvl w:val="0"/>
          <w:numId w:val="30"/>
        </w:numPr>
        <w:tabs>
          <w:tab w:val="left" w:pos="8931"/>
        </w:tabs>
        <w:suppressAutoHyphens w:val="0"/>
        <w:autoSpaceDN/>
        <w:ind w:left="426"/>
        <w:contextualSpacing/>
        <w:textAlignment w:val="auto"/>
        <w:rPr>
          <w:rFonts w:ascii="Times New Roman" w:hAnsi="Times New Roman"/>
          <w:sz w:val="24"/>
          <w:szCs w:val="24"/>
        </w:rPr>
      </w:pPr>
      <w:r w:rsidRPr="00CA04E2">
        <w:rPr>
          <w:rFonts w:ascii="Times New Roman" w:hAnsi="Times New Roman"/>
          <w:sz w:val="24"/>
          <w:szCs w:val="24"/>
        </w:rPr>
        <w:t>W opinii mieszkańców Miasta Stoczek Łukowski najistotniejszymi problemami społecznymi lokalnego środowiska są uzależnienia od alkoholu (92%), uzależnienia behawioralne (88%), uzależnienie od papierosów (84%) oraz uzależnienie od narkotyków i dopalaczy (80%).  Z kolei za najbardziej powszechne uzależnienia mieszkańcy Miasta Stoczek Łukowski uznali: nikotynizm (100%), alkoholizm (88%) oraz siecioholizm (76%)</w:t>
      </w:r>
      <w:r w:rsidRPr="00CA04E2">
        <w:rPr>
          <w:rFonts w:ascii="Times New Roman" w:hAnsi="Times New Roman"/>
          <w:b/>
          <w:bCs/>
          <w:sz w:val="24"/>
          <w:szCs w:val="24"/>
        </w:rPr>
        <w:t xml:space="preserve">. </w:t>
      </w:r>
      <w:r w:rsidRPr="00CA04E2">
        <w:rPr>
          <w:rFonts w:ascii="Times New Roman" w:hAnsi="Times New Roman"/>
          <w:sz w:val="24"/>
          <w:szCs w:val="24"/>
        </w:rPr>
        <w:t>Warto wspierać różnego rodzaju akcje promujące rozpowszechnianie wiedzy w poruszanych przez mieszkańców tematach oraz poszukujące rozwiązań zauważonych problemów. Jednymi z prostszych i najbardziej ekonomicznych metod dotarcia do dużej liczby osób są plakaty oraz ulotki edukacyjne.</w:t>
      </w:r>
    </w:p>
    <w:p w14:paraId="4B1A1B35" w14:textId="77777777" w:rsidR="00061AEE" w:rsidRPr="00CA04E2" w:rsidRDefault="00061AEE" w:rsidP="00061AEE">
      <w:pPr>
        <w:pStyle w:val="Akapitzlist"/>
        <w:numPr>
          <w:ilvl w:val="0"/>
          <w:numId w:val="30"/>
        </w:numPr>
        <w:tabs>
          <w:tab w:val="left" w:pos="8931"/>
        </w:tabs>
        <w:suppressAutoHyphens w:val="0"/>
        <w:autoSpaceDN/>
        <w:ind w:left="426"/>
        <w:contextualSpacing/>
        <w:textAlignment w:val="auto"/>
        <w:rPr>
          <w:rFonts w:ascii="Times New Roman" w:hAnsi="Times New Roman"/>
          <w:sz w:val="24"/>
          <w:szCs w:val="24"/>
        </w:rPr>
      </w:pPr>
      <w:r w:rsidRPr="00CA04E2">
        <w:rPr>
          <w:rFonts w:ascii="Times New Roman" w:hAnsi="Times New Roman"/>
          <w:sz w:val="24"/>
          <w:szCs w:val="24"/>
        </w:rPr>
        <w:t xml:space="preserve">Według opinii wyrażonych w ankiecie na temat spożywania alkoholu wydawałoby się, że mieszkańcy </w:t>
      </w:r>
      <w:r w:rsidRPr="00CA04E2">
        <w:rPr>
          <w:rFonts w:ascii="Times New Roman" w:hAnsi="Times New Roman"/>
          <w:b/>
          <w:bCs/>
          <w:sz w:val="24"/>
          <w:szCs w:val="24"/>
        </w:rPr>
        <w:t>Miasta Stoczek Łukowski odzwierciedlają postawy wobec picia alkoholu o niskim poziomie ryzyka</w:t>
      </w:r>
      <w:r w:rsidRPr="00CA04E2">
        <w:rPr>
          <w:rFonts w:ascii="Times New Roman" w:hAnsi="Times New Roman"/>
          <w:sz w:val="24"/>
          <w:szCs w:val="24"/>
        </w:rPr>
        <w:t xml:space="preserve">. Mieszkańcy okazjonalnie spożywają alkohol - </w:t>
      </w:r>
      <w:r w:rsidRPr="00CA04E2">
        <w:rPr>
          <w:rFonts w:ascii="Times New Roman" w:hAnsi="Times New Roman"/>
          <w:b/>
          <w:bCs/>
          <w:sz w:val="24"/>
          <w:szCs w:val="24"/>
        </w:rPr>
        <w:t>kilka razy w roku (54%) oraz kilka razy w miesiącu (20%)</w:t>
      </w:r>
      <w:r w:rsidRPr="00CA04E2">
        <w:rPr>
          <w:rFonts w:ascii="Times New Roman" w:hAnsi="Times New Roman"/>
          <w:sz w:val="24"/>
          <w:szCs w:val="24"/>
        </w:rPr>
        <w:t xml:space="preserve">, wypijając przy tym stosunkowo małe ilości </w:t>
      </w:r>
      <w:r w:rsidRPr="00CA04E2">
        <w:rPr>
          <w:rFonts w:ascii="Times New Roman" w:hAnsi="Times New Roman"/>
          <w:b/>
          <w:sz w:val="24"/>
          <w:szCs w:val="24"/>
        </w:rPr>
        <w:t>1-2 (40%) oraz 3-4 porcje alkoholu (14%)</w:t>
      </w:r>
      <w:r w:rsidRPr="00CA04E2">
        <w:rPr>
          <w:rFonts w:ascii="Times New Roman" w:hAnsi="Times New Roman"/>
          <w:sz w:val="24"/>
          <w:szCs w:val="24"/>
        </w:rPr>
        <w:t xml:space="preserve">. Jednakże, profilaktycznie wydaje się wskazane przeprowadzenie wśród mieszkańców kampanii informacyjnej, mającej na celu zwrócenie uwagi na negatywne skutki spożywania alkoholu na organizm człowieka oraz konsekwencje społeczne związane z jego nadmiernym spożywaniem. Kształtowanie postaw mieszkańców powinno nie tylko wiązać się z oddziaływaniem na poziom ich wiedzy, ale także koncentrować się na dwóch pozostałych składnikach postaw, czyli przekonaniach oraz emocjach, które mają swoje odzwierciedlenie w motywacjach mieszkańców, sięgających po alkohol. Dlatego, należałoby wziąć pod uwagę możliwość zorganizowania szeregu darmowych spotkań otwartych, mających na celu kształtowanie umiejętności i kompetencji społecznych związanych z asertywnością, radzeniem </w:t>
      </w:r>
      <w:r w:rsidRPr="00CA04E2">
        <w:rPr>
          <w:rFonts w:ascii="Times New Roman" w:hAnsi="Times New Roman"/>
          <w:sz w:val="24"/>
          <w:szCs w:val="24"/>
        </w:rPr>
        <w:lastRenderedPageBreak/>
        <w:t>sobie z negatywnymi emocjami czy identyfikacją podejmowanych przez siebie zachowań ryzykownych oraz źródeł ich występowania.</w:t>
      </w:r>
    </w:p>
    <w:p w14:paraId="43929F1D" w14:textId="77777777" w:rsidR="00061AEE" w:rsidRPr="00CA04E2" w:rsidRDefault="00061AEE" w:rsidP="00061AEE">
      <w:pPr>
        <w:pStyle w:val="Tekstpodstawowy"/>
        <w:numPr>
          <w:ilvl w:val="0"/>
          <w:numId w:val="30"/>
        </w:numPr>
        <w:suppressAutoHyphens w:val="0"/>
        <w:autoSpaceDN/>
        <w:spacing w:before="0" w:after="0"/>
        <w:ind w:left="426"/>
        <w:rPr>
          <w:rFonts w:ascii="Times New Roman" w:hAnsi="Times New Roman"/>
          <w:sz w:val="24"/>
          <w:szCs w:val="24"/>
          <w:lang w:val="pl-PL"/>
        </w:rPr>
      </w:pPr>
      <w:r w:rsidRPr="00CA04E2">
        <w:rPr>
          <w:rFonts w:ascii="Times New Roman" w:hAnsi="Times New Roman"/>
          <w:b/>
          <w:bCs/>
          <w:sz w:val="24"/>
          <w:szCs w:val="24"/>
          <w:lang w:val="pl-PL"/>
        </w:rPr>
        <w:t xml:space="preserve">Palenie wyrobów tytoniowych </w:t>
      </w:r>
      <w:r w:rsidRPr="00CA04E2">
        <w:rPr>
          <w:rFonts w:ascii="Times New Roman" w:hAnsi="Times New Roman"/>
          <w:sz w:val="24"/>
          <w:szCs w:val="24"/>
          <w:lang w:val="pl-PL"/>
        </w:rPr>
        <w:t>nie jest wśród dorosłych mieszkańców Miasta Stoczek Łukowski rozpowszechnionym nałogiem. 70% badanych zadeklarowało, iż nie pali papierosów.</w:t>
      </w:r>
    </w:p>
    <w:p w14:paraId="6AEEF3B9" w14:textId="77777777" w:rsidR="00061AEE" w:rsidRPr="00CA04E2" w:rsidRDefault="00061AEE" w:rsidP="00061AEE">
      <w:pPr>
        <w:pStyle w:val="Tekstpodstawowy"/>
        <w:numPr>
          <w:ilvl w:val="0"/>
          <w:numId w:val="30"/>
        </w:numPr>
        <w:suppressAutoHyphens w:val="0"/>
        <w:autoSpaceDN/>
        <w:spacing w:before="0" w:after="0"/>
        <w:ind w:left="426"/>
        <w:rPr>
          <w:rFonts w:ascii="Times New Roman" w:hAnsi="Times New Roman"/>
          <w:sz w:val="24"/>
          <w:szCs w:val="24"/>
          <w:lang w:val="pl-PL"/>
        </w:rPr>
      </w:pPr>
      <w:r w:rsidRPr="00CA04E2">
        <w:rPr>
          <w:rFonts w:ascii="Times New Roman" w:hAnsi="Times New Roman"/>
          <w:sz w:val="24"/>
          <w:szCs w:val="24"/>
          <w:lang w:val="pl-PL"/>
        </w:rPr>
        <w:t xml:space="preserve">Badani respondenci deklarują, że znają w swoim środowisku osoby przyjmujące substancje odurzające tj. </w:t>
      </w:r>
      <w:r w:rsidRPr="00CA04E2">
        <w:rPr>
          <w:rFonts w:ascii="Times New Roman" w:hAnsi="Times New Roman"/>
          <w:b/>
          <w:bCs/>
          <w:sz w:val="24"/>
          <w:szCs w:val="24"/>
          <w:lang w:val="pl-PL"/>
        </w:rPr>
        <w:t>narkotyki i dopalacze</w:t>
      </w:r>
      <w:r w:rsidRPr="00CA04E2">
        <w:rPr>
          <w:rFonts w:ascii="Times New Roman" w:hAnsi="Times New Roman"/>
          <w:sz w:val="24"/>
          <w:szCs w:val="24"/>
          <w:lang w:val="pl-PL"/>
        </w:rPr>
        <w:t xml:space="preserve">. </w:t>
      </w:r>
      <w:r w:rsidRPr="00CA04E2">
        <w:rPr>
          <w:rFonts w:ascii="Times New Roman" w:hAnsi="Times New Roman"/>
          <w:b/>
          <w:bCs/>
          <w:sz w:val="24"/>
          <w:szCs w:val="24"/>
          <w:lang w:val="pl-PL"/>
        </w:rPr>
        <w:t xml:space="preserve">56% z nich deklaruje, że zna, co najmniej jedną osobę przyjmującą te substancje. </w:t>
      </w:r>
      <w:r w:rsidRPr="00CA04E2">
        <w:rPr>
          <w:rFonts w:ascii="Times New Roman" w:hAnsi="Times New Roman"/>
          <w:sz w:val="24"/>
          <w:szCs w:val="24"/>
          <w:lang w:val="pl-PL"/>
        </w:rPr>
        <w:t>Wskazane jest profilaktyczne zwrócenie szczególnej uwagi na dostępność oraz rozpowszechnienie informacji na temat działań podejmowanych przez władze lokalne w zakresie przeciwdziałania uzależnieniu od narkotyków i dopalaczy, a także rozpowszechniania wiedzy o negatywnych skutkach ich zażywania.</w:t>
      </w:r>
    </w:p>
    <w:p w14:paraId="6C08F864" w14:textId="77777777" w:rsidR="00061AEE" w:rsidRPr="00CA04E2" w:rsidRDefault="00061AEE" w:rsidP="00061AEE">
      <w:pPr>
        <w:pStyle w:val="Tekstpodstawowy"/>
        <w:numPr>
          <w:ilvl w:val="0"/>
          <w:numId w:val="30"/>
        </w:numPr>
        <w:suppressAutoHyphens w:val="0"/>
        <w:autoSpaceDN/>
        <w:spacing w:before="0" w:after="0"/>
        <w:ind w:left="426"/>
        <w:rPr>
          <w:rFonts w:ascii="Times New Roman" w:hAnsi="Times New Roman"/>
          <w:sz w:val="24"/>
          <w:szCs w:val="24"/>
          <w:lang w:val="pl-PL"/>
        </w:rPr>
      </w:pPr>
      <w:r w:rsidRPr="00CA04E2">
        <w:rPr>
          <w:rFonts w:ascii="Times New Roman" w:hAnsi="Times New Roman"/>
          <w:sz w:val="24"/>
          <w:szCs w:val="24"/>
          <w:lang w:val="pl-PL"/>
        </w:rPr>
        <w:t xml:space="preserve">Problem uzależnienia od </w:t>
      </w:r>
      <w:r w:rsidRPr="00CA04E2">
        <w:rPr>
          <w:rFonts w:ascii="Times New Roman" w:hAnsi="Times New Roman"/>
          <w:b/>
          <w:bCs/>
          <w:sz w:val="24"/>
          <w:szCs w:val="24"/>
          <w:lang w:val="pl-PL"/>
        </w:rPr>
        <w:t>gier hazardowych</w:t>
      </w:r>
      <w:r w:rsidRPr="00CA04E2">
        <w:rPr>
          <w:rFonts w:ascii="Times New Roman" w:hAnsi="Times New Roman"/>
          <w:sz w:val="24"/>
          <w:szCs w:val="24"/>
          <w:lang w:val="pl-PL"/>
        </w:rPr>
        <w:t xml:space="preserve"> na terenie Miasta Stoczek Łukowski jest zauważalny, lecz nie rozpowszechniony. 6% mieszkańców deklaruje, że grało kiedykolwiek w życiu w internetowe gry na pieniądze. Wśród przyczyn podejmowania gier na pieniądze, na jakie wskazują badani dominują motywy rozrywkowe.  98% ankietowanych mieszkańców jest zdania, że od grania w gry hazardowe na pieniądze można się uzależnić. Należałoby zwrócić większą uwagę na dostępność oraz rozpowszechnianie informacji na temat instytucji, do których może zgłosić się osoba uzależniona od hazardu, a także mechanizmów uzależnienia zarówno w środowisku dorosłych, jak i dzieci oraz młodzieży.</w:t>
      </w:r>
    </w:p>
    <w:p w14:paraId="2F2DFBA8" w14:textId="77777777" w:rsidR="00061AEE" w:rsidRPr="00CA04E2" w:rsidRDefault="00061AEE" w:rsidP="00061AEE">
      <w:pPr>
        <w:pStyle w:val="Akapitzlist"/>
        <w:numPr>
          <w:ilvl w:val="0"/>
          <w:numId w:val="30"/>
        </w:numPr>
        <w:suppressAutoHyphens w:val="0"/>
        <w:autoSpaceDN/>
        <w:ind w:left="426"/>
        <w:contextualSpacing/>
        <w:textAlignment w:val="auto"/>
        <w:rPr>
          <w:rFonts w:ascii="Times New Roman" w:hAnsi="Times New Roman"/>
          <w:sz w:val="24"/>
          <w:szCs w:val="24"/>
        </w:rPr>
      </w:pPr>
      <w:r w:rsidRPr="00CA04E2">
        <w:rPr>
          <w:rFonts w:ascii="Times New Roman" w:hAnsi="Times New Roman"/>
          <w:sz w:val="24"/>
          <w:szCs w:val="24"/>
        </w:rPr>
        <w:t xml:space="preserve">90% mieszkańców dostrzega potrzebę realizacji działań z zakresu profilaktyki uzależnień. Świadczyć to może o wysokim poziomie wiedzy mieszkańców na temat tego, jak istotne jest ograniczanie rozmiarów używania lub nadużywania substancji psychoaktywnych (alkohol, nikotyna, narkotyki, nowe substancje psychoaktywne, leki) oraz zapobieganie różnorodnym szkodom zdrowotnym i społecznym, które są z tym związane. </w:t>
      </w:r>
    </w:p>
    <w:p w14:paraId="121C2218" w14:textId="77777777" w:rsidR="00061AEE" w:rsidRPr="00CA04E2" w:rsidRDefault="00061AEE" w:rsidP="00061AEE">
      <w:pPr>
        <w:spacing w:after="0" w:line="360" w:lineRule="auto"/>
        <w:rPr>
          <w:rFonts w:ascii="Times New Roman" w:hAnsi="Times New Roman"/>
          <w:b/>
          <w:sz w:val="24"/>
          <w:szCs w:val="24"/>
        </w:rPr>
      </w:pPr>
    </w:p>
    <w:p w14:paraId="358448D4" w14:textId="498EC717" w:rsidR="00061AEE" w:rsidRPr="00CA04E2" w:rsidRDefault="00061AEE" w:rsidP="00061AEE">
      <w:pPr>
        <w:spacing w:after="0" w:line="360" w:lineRule="auto"/>
        <w:rPr>
          <w:rFonts w:ascii="Times New Roman" w:hAnsi="Times New Roman"/>
          <w:b/>
          <w:sz w:val="24"/>
          <w:szCs w:val="24"/>
        </w:rPr>
      </w:pPr>
      <w:r w:rsidRPr="00CA04E2">
        <w:rPr>
          <w:rFonts w:ascii="Times New Roman" w:hAnsi="Times New Roman"/>
          <w:b/>
          <w:sz w:val="24"/>
          <w:szCs w:val="24"/>
        </w:rPr>
        <w:t>Sprzedawcy napojów alkoholowych</w:t>
      </w:r>
    </w:p>
    <w:p w14:paraId="05788A76" w14:textId="0723239D" w:rsidR="000D6D3F" w:rsidRPr="00CA04E2" w:rsidRDefault="000D6D3F" w:rsidP="000D6D3F">
      <w:pPr>
        <w:spacing w:after="0" w:line="360" w:lineRule="auto"/>
        <w:ind w:firstLine="567"/>
        <w:jc w:val="both"/>
        <w:rPr>
          <w:rFonts w:ascii="Times New Roman" w:hAnsi="Times New Roman"/>
          <w:bCs/>
          <w:sz w:val="24"/>
          <w:szCs w:val="24"/>
        </w:rPr>
      </w:pPr>
      <w:r w:rsidRPr="00CA04E2">
        <w:rPr>
          <w:rFonts w:ascii="Times New Roman" w:hAnsi="Times New Roman"/>
          <w:bCs/>
          <w:sz w:val="24"/>
          <w:szCs w:val="24"/>
        </w:rPr>
        <w:t xml:space="preserve">Badanie zostało przeprowadzone wśród sprzedawców napojów alkoholowych w punktach sprzedaży na terenie Miasta Stoczek Łukowski. Grupę badaną stanowiły 4 kobiety oraz 3 mężczyzn. </w:t>
      </w:r>
      <w:r w:rsidR="00B1480B" w:rsidRPr="00CA04E2">
        <w:rPr>
          <w:rFonts w:ascii="Times New Roman" w:hAnsi="Times New Roman"/>
          <w:bCs/>
          <w:sz w:val="24"/>
          <w:szCs w:val="24"/>
        </w:rPr>
        <w:br/>
      </w:r>
      <w:r w:rsidRPr="00CA04E2">
        <w:rPr>
          <w:rFonts w:ascii="Times New Roman" w:hAnsi="Times New Roman"/>
          <w:bCs/>
          <w:sz w:val="24"/>
          <w:szCs w:val="24"/>
        </w:rPr>
        <w:t>4 z respondentów to pracownicy punktów sprzedaży alkoholu. Średnia wieku przebadanych sprzedawców wyniosła 46 lat.</w:t>
      </w:r>
    </w:p>
    <w:p w14:paraId="2EEACB6D" w14:textId="77777777" w:rsidR="00061AEE" w:rsidRPr="00CA04E2" w:rsidRDefault="00061AEE" w:rsidP="00061AEE">
      <w:pPr>
        <w:pStyle w:val="Akapitzlist"/>
        <w:numPr>
          <w:ilvl w:val="0"/>
          <w:numId w:val="28"/>
        </w:numPr>
        <w:suppressAutoHyphens w:val="0"/>
        <w:autoSpaceDN/>
        <w:contextualSpacing/>
        <w:textAlignment w:val="auto"/>
        <w:rPr>
          <w:rFonts w:ascii="Times New Roman" w:hAnsi="Times New Roman"/>
          <w:sz w:val="24"/>
          <w:szCs w:val="24"/>
        </w:rPr>
      </w:pPr>
      <w:r w:rsidRPr="00CA04E2">
        <w:rPr>
          <w:rFonts w:ascii="Times New Roman" w:hAnsi="Times New Roman"/>
          <w:sz w:val="24"/>
          <w:szCs w:val="24"/>
        </w:rPr>
        <w:t xml:space="preserve">Rozkład deklaracji sprzedaży alkoholu pozwala sądzić, iż sprzedawcy </w:t>
      </w:r>
      <w:r w:rsidRPr="00CA04E2">
        <w:rPr>
          <w:rFonts w:ascii="Times New Roman" w:hAnsi="Times New Roman"/>
          <w:b/>
          <w:bCs/>
          <w:sz w:val="24"/>
          <w:szCs w:val="24"/>
        </w:rPr>
        <w:t>odpowiedzialnie podchodzą</w:t>
      </w:r>
      <w:r w:rsidRPr="00CA04E2">
        <w:rPr>
          <w:rFonts w:ascii="Times New Roman" w:hAnsi="Times New Roman"/>
          <w:sz w:val="24"/>
          <w:szCs w:val="24"/>
        </w:rPr>
        <w:t xml:space="preserve"> do sprzedaży alkoholu osobom niepełnoletnim. W przypadku wątpliwości, co do wieku osoby kupującej alkohol 100% badanych deklaruje, że zawsze sprawdza dowody potwierdzające wiek. Wszyscy badani jednogłośnie deklarują, że nigdy nie sprzedali alkoholu osobie niepełnoletniej. Zestawiając te wyniki z opiniami badanych uczniów w szkołach z terenu Miasta Stoczek Łukowski, </w:t>
      </w:r>
      <w:r w:rsidRPr="00CA04E2">
        <w:rPr>
          <w:rFonts w:ascii="Times New Roman" w:hAnsi="Times New Roman"/>
          <w:sz w:val="24"/>
          <w:szCs w:val="24"/>
        </w:rPr>
        <w:lastRenderedPageBreak/>
        <w:t xml:space="preserve">zalecane jest przeprowadzenie kampanii informacyjnej z zakresu odpowiedzialnej sprzedaży napojów alkoholowych i wyrobów tytoniowych. </w:t>
      </w:r>
    </w:p>
    <w:p w14:paraId="008AE959" w14:textId="77777777" w:rsidR="00061AEE" w:rsidRPr="00CA04E2" w:rsidRDefault="00061AEE" w:rsidP="00061AEE">
      <w:pPr>
        <w:pStyle w:val="Tekstpodstawowy"/>
        <w:numPr>
          <w:ilvl w:val="0"/>
          <w:numId w:val="28"/>
        </w:numPr>
        <w:tabs>
          <w:tab w:val="left" w:pos="8931"/>
        </w:tabs>
        <w:suppressAutoHyphens w:val="0"/>
        <w:autoSpaceDN/>
        <w:spacing w:before="0" w:after="0"/>
        <w:rPr>
          <w:rFonts w:ascii="Times New Roman" w:hAnsi="Times New Roman"/>
          <w:sz w:val="24"/>
          <w:szCs w:val="24"/>
          <w:lang w:val="pl-PL"/>
        </w:rPr>
      </w:pPr>
      <w:r w:rsidRPr="00CA04E2">
        <w:rPr>
          <w:rFonts w:ascii="Times New Roman" w:hAnsi="Times New Roman"/>
          <w:sz w:val="24"/>
          <w:szCs w:val="24"/>
          <w:lang w:val="pl-PL"/>
        </w:rPr>
        <w:t xml:space="preserve">Sprzedawcy napojów alkoholowych w Mieście Stoczek Łukowski </w:t>
      </w:r>
      <w:r w:rsidRPr="00CA04E2">
        <w:rPr>
          <w:rFonts w:ascii="Times New Roman" w:hAnsi="Times New Roman"/>
          <w:sz w:val="24"/>
          <w:szCs w:val="24"/>
          <w:lang w:val="pl-PL" w:eastAsia="pl-PL" w:bidi="ar-SA"/>
        </w:rPr>
        <w:t xml:space="preserve">deklarują, że przypadki próby kupna alkoholu przez osobę poniżej 18 roku życia zdarzają się najczęściej kilka razy w roku (29%), kilka razy w miesiącu (29%). </w:t>
      </w:r>
    </w:p>
    <w:p w14:paraId="6C269927" w14:textId="6E6C8274" w:rsidR="00061AEE" w:rsidRPr="00CA04E2" w:rsidRDefault="00061AEE" w:rsidP="00061AEE">
      <w:pPr>
        <w:pStyle w:val="Akapitzlist"/>
        <w:numPr>
          <w:ilvl w:val="0"/>
          <w:numId w:val="28"/>
        </w:numPr>
        <w:suppressAutoHyphens w:val="0"/>
        <w:autoSpaceDN/>
        <w:contextualSpacing/>
        <w:textAlignment w:val="auto"/>
        <w:rPr>
          <w:rFonts w:ascii="Times New Roman" w:hAnsi="Times New Roman"/>
          <w:sz w:val="24"/>
          <w:szCs w:val="24"/>
        </w:rPr>
      </w:pPr>
      <w:r w:rsidRPr="00CA04E2">
        <w:rPr>
          <w:rFonts w:ascii="Times New Roman" w:hAnsi="Times New Roman"/>
          <w:sz w:val="24"/>
          <w:szCs w:val="24"/>
        </w:rPr>
        <w:t xml:space="preserve">Kampania informacyjna może, zatem obejmować szkolenie dla sprzedawców, akcje z wykorzystaniem techniki </w:t>
      </w:r>
      <w:proofErr w:type="spellStart"/>
      <w:r w:rsidRPr="00CA04E2">
        <w:rPr>
          <w:rFonts w:ascii="Times New Roman" w:hAnsi="Times New Roman"/>
          <w:sz w:val="24"/>
          <w:szCs w:val="24"/>
        </w:rPr>
        <w:t>Mystery</w:t>
      </w:r>
      <w:proofErr w:type="spellEnd"/>
      <w:r w:rsidRPr="00CA04E2">
        <w:rPr>
          <w:rFonts w:ascii="Times New Roman" w:hAnsi="Times New Roman"/>
          <w:sz w:val="24"/>
          <w:szCs w:val="24"/>
        </w:rPr>
        <w:t xml:space="preserve"> Shopping i dystrybucję materiałów typu plakaty, naklejki do umieszczenia w punktach. Rekomenduje się także zapoznanie pracowników punktów sprzedaży napojów alkoholowych z procedurą skutecznej odmowy, wzmacnianie umiejętności asertywności oraz ukazanie sposobów wspomagających współpracę sprzedawców z Policją.</w:t>
      </w:r>
    </w:p>
    <w:p w14:paraId="27D5607E" w14:textId="77777777" w:rsidR="00061AEE" w:rsidRPr="00CA04E2" w:rsidRDefault="00061AEE" w:rsidP="00061AEE">
      <w:pPr>
        <w:suppressAutoHyphens w:val="0"/>
        <w:autoSpaceDN/>
        <w:contextualSpacing/>
        <w:textAlignment w:val="auto"/>
        <w:rPr>
          <w:rFonts w:ascii="Times New Roman" w:hAnsi="Times New Roman"/>
          <w:sz w:val="24"/>
          <w:szCs w:val="24"/>
        </w:rPr>
      </w:pPr>
    </w:p>
    <w:p w14:paraId="4936219D" w14:textId="6A19E7EB" w:rsidR="00061AEE" w:rsidRPr="00CA04E2" w:rsidRDefault="00061AEE" w:rsidP="00061AEE">
      <w:pPr>
        <w:spacing w:after="0" w:line="360" w:lineRule="auto"/>
        <w:rPr>
          <w:rFonts w:ascii="Times New Roman" w:hAnsi="Times New Roman"/>
          <w:b/>
          <w:sz w:val="24"/>
          <w:szCs w:val="24"/>
        </w:rPr>
      </w:pPr>
      <w:r w:rsidRPr="00CA04E2">
        <w:rPr>
          <w:rFonts w:ascii="Times New Roman" w:hAnsi="Times New Roman"/>
          <w:b/>
          <w:sz w:val="24"/>
          <w:szCs w:val="24"/>
        </w:rPr>
        <w:t>Dzieci i młodzież szkolna</w:t>
      </w:r>
    </w:p>
    <w:p w14:paraId="5F7194DA" w14:textId="77777777" w:rsidR="00B1480B" w:rsidRPr="00CA04E2" w:rsidRDefault="00B1480B" w:rsidP="00B1480B">
      <w:pPr>
        <w:suppressAutoHyphens w:val="0"/>
        <w:autoSpaceDN/>
        <w:spacing w:after="0" w:line="360" w:lineRule="auto"/>
        <w:ind w:firstLine="567"/>
        <w:jc w:val="both"/>
        <w:textAlignment w:val="auto"/>
        <w:rPr>
          <w:rFonts w:ascii="Times New Roman" w:eastAsia="Times New Roman" w:hAnsi="Times New Roman"/>
          <w:sz w:val="24"/>
          <w:szCs w:val="24"/>
          <w:lang w:eastAsia="pl-PL"/>
        </w:rPr>
      </w:pPr>
      <w:r w:rsidRPr="00CA04E2">
        <w:rPr>
          <w:rFonts w:ascii="Times New Roman" w:eastAsia="Times New Roman" w:hAnsi="Times New Roman"/>
          <w:sz w:val="24"/>
          <w:szCs w:val="24"/>
          <w:lang w:eastAsia="pl-PL"/>
        </w:rPr>
        <w:t xml:space="preserve">Badanie przeprowadzono metodą </w:t>
      </w:r>
      <w:r w:rsidRPr="00CA04E2">
        <w:rPr>
          <w:rFonts w:ascii="Times New Roman" w:eastAsia="Times New Roman" w:hAnsi="Times New Roman"/>
          <w:sz w:val="24"/>
          <w:szCs w:val="24"/>
          <w:bdr w:val="none" w:sz="0" w:space="0" w:color="auto" w:frame="1"/>
          <w:shd w:val="clear" w:color="auto" w:fill="FFFFFF"/>
          <w:lang w:eastAsia="pl-PL"/>
        </w:rPr>
        <w:t>CAWI (ang. </w:t>
      </w:r>
      <w:proofErr w:type="spellStart"/>
      <w:r w:rsidRPr="00CA04E2">
        <w:rPr>
          <w:rFonts w:ascii="Times New Roman" w:eastAsia="Times New Roman" w:hAnsi="Times New Roman"/>
          <w:i/>
          <w:iCs/>
          <w:sz w:val="24"/>
          <w:szCs w:val="24"/>
          <w:bdr w:val="none" w:sz="0" w:space="0" w:color="auto" w:frame="1"/>
          <w:shd w:val="clear" w:color="auto" w:fill="FFFFFF"/>
          <w:lang w:eastAsia="pl-PL"/>
        </w:rPr>
        <w:t>Computer-Assisted</w:t>
      </w:r>
      <w:proofErr w:type="spellEnd"/>
      <w:r w:rsidRPr="00CA04E2">
        <w:rPr>
          <w:rFonts w:ascii="Times New Roman" w:eastAsia="Times New Roman" w:hAnsi="Times New Roman"/>
          <w:i/>
          <w:iCs/>
          <w:sz w:val="24"/>
          <w:szCs w:val="24"/>
          <w:bdr w:val="none" w:sz="0" w:space="0" w:color="auto" w:frame="1"/>
          <w:shd w:val="clear" w:color="auto" w:fill="FFFFFF"/>
          <w:lang w:eastAsia="pl-PL"/>
        </w:rPr>
        <w:t xml:space="preserve"> Web Interview</w:t>
      </w:r>
      <w:r w:rsidRPr="00CA04E2">
        <w:rPr>
          <w:rFonts w:ascii="Times New Roman" w:eastAsia="Times New Roman" w:hAnsi="Times New Roman"/>
          <w:sz w:val="24"/>
          <w:szCs w:val="24"/>
          <w:bdr w:val="none" w:sz="0" w:space="0" w:color="auto" w:frame="1"/>
          <w:shd w:val="clear" w:color="auto" w:fill="FFFFFF"/>
          <w:lang w:eastAsia="pl-PL"/>
        </w:rPr>
        <w:t> – wspomagany komputerowo wywiad przy pomocy strony WWW (wykorzystane narzędzie badawcze to program CORIGO rekomendowany przez ORE) – technika zbierania informacji w ilościowych badaniach rynku i opinii publicznej, w której respondent jest proszony o wypełnienie ankiety w formie elektronicznej.</w:t>
      </w:r>
      <w:r w:rsidRPr="00CA04E2">
        <w:rPr>
          <w:rFonts w:ascii="Times New Roman" w:eastAsia="Times New Roman" w:hAnsi="Times New Roman"/>
          <w:sz w:val="24"/>
          <w:szCs w:val="24"/>
          <w:lang w:eastAsia="pl-PL"/>
        </w:rPr>
        <w:t xml:space="preserve"> Użycie tej metody pozwala na efektywne badanie postaw uczniów. Forma ankiety internetowej jest dla dzieci i młodzieży atrakcyjna oraz pozwala na upewnienie się, że na wszystkie pytania zostanie udzielona odpowiedź. </w:t>
      </w:r>
    </w:p>
    <w:tbl>
      <w:tblPr>
        <w:tblStyle w:val="Tabelasiatki6kolorowaakcent4"/>
        <w:tblpPr w:leftFromText="141" w:rightFromText="141" w:vertAnchor="text" w:horzAnchor="margin" w:tblpXSpec="center" w:tblpY="202"/>
        <w:tblW w:w="0" w:type="auto"/>
        <w:tblLook w:val="04A0" w:firstRow="1" w:lastRow="0" w:firstColumn="1" w:lastColumn="0" w:noHBand="0" w:noVBand="1"/>
      </w:tblPr>
      <w:tblGrid>
        <w:gridCol w:w="5803"/>
        <w:gridCol w:w="3256"/>
      </w:tblGrid>
      <w:tr w:rsidR="00B1480B" w:rsidRPr="00CA04E2" w14:paraId="70D26D2F" w14:textId="77777777" w:rsidTr="00B1480B">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059" w:type="dxa"/>
            <w:gridSpan w:val="2"/>
          </w:tcPr>
          <w:p w14:paraId="13B062FE" w14:textId="5A84B3E2" w:rsidR="00B1480B" w:rsidRPr="00CA04E2" w:rsidRDefault="00B1480B" w:rsidP="00B1480B">
            <w:pPr>
              <w:tabs>
                <w:tab w:val="left" w:pos="8931"/>
              </w:tabs>
              <w:spacing w:line="276" w:lineRule="auto"/>
              <w:jc w:val="center"/>
              <w:rPr>
                <w:rFonts w:ascii="Times New Roman" w:hAnsi="Times New Roman"/>
                <w:b w:val="0"/>
                <w:bCs w:val="0"/>
                <w:iCs/>
                <w:color w:val="000000"/>
                <w:sz w:val="24"/>
                <w:szCs w:val="24"/>
              </w:rPr>
            </w:pPr>
            <w:r w:rsidRPr="00CA04E2">
              <w:rPr>
                <w:rFonts w:ascii="Times New Roman" w:hAnsi="Times New Roman"/>
                <w:iCs/>
                <w:color w:val="000000"/>
                <w:sz w:val="24"/>
                <w:szCs w:val="24"/>
              </w:rPr>
              <w:t>Liczebność grup badanych</w:t>
            </w:r>
          </w:p>
        </w:tc>
      </w:tr>
      <w:tr w:rsidR="00B1480B" w:rsidRPr="00CA04E2" w14:paraId="502F9A1F" w14:textId="77777777" w:rsidTr="00B1480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5803" w:type="dxa"/>
          </w:tcPr>
          <w:p w14:paraId="53B385C8" w14:textId="77777777" w:rsidR="00B1480B" w:rsidRPr="00CA04E2" w:rsidRDefault="00B1480B" w:rsidP="005E05E8">
            <w:pPr>
              <w:tabs>
                <w:tab w:val="left" w:pos="8931"/>
              </w:tabs>
              <w:spacing w:before="240" w:line="276" w:lineRule="auto"/>
              <w:ind w:left="360"/>
              <w:rPr>
                <w:rFonts w:ascii="Times New Roman" w:hAnsi="Times New Roman"/>
                <w:b w:val="0"/>
                <w:bCs w:val="0"/>
                <w:iCs/>
                <w:color w:val="000000"/>
                <w:sz w:val="24"/>
                <w:szCs w:val="24"/>
              </w:rPr>
            </w:pPr>
            <w:r w:rsidRPr="00CA04E2">
              <w:rPr>
                <w:rFonts w:ascii="Times New Roman" w:hAnsi="Times New Roman"/>
                <w:iCs/>
                <w:color w:val="000000"/>
                <w:sz w:val="24"/>
                <w:szCs w:val="24"/>
              </w:rPr>
              <w:t>Szkoły Podstawowe - uczniowie klas 4-6 (SP 4-6)</w:t>
            </w:r>
          </w:p>
        </w:tc>
        <w:tc>
          <w:tcPr>
            <w:tcW w:w="3255" w:type="dxa"/>
          </w:tcPr>
          <w:p w14:paraId="29201E1A" w14:textId="77777777" w:rsidR="00B1480B" w:rsidRPr="00CA04E2" w:rsidRDefault="00B1480B" w:rsidP="005E05E8">
            <w:pPr>
              <w:tabs>
                <w:tab w:val="left" w:pos="2191"/>
                <w:tab w:val="left" w:pos="893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sz w:val="24"/>
                <w:szCs w:val="24"/>
              </w:rPr>
            </w:pPr>
            <w:r w:rsidRPr="00CA04E2">
              <w:rPr>
                <w:rFonts w:ascii="Times New Roman" w:hAnsi="Times New Roman"/>
                <w:iCs/>
                <w:color w:val="000000"/>
                <w:sz w:val="24"/>
                <w:szCs w:val="24"/>
              </w:rPr>
              <w:t>82</w:t>
            </w:r>
          </w:p>
        </w:tc>
      </w:tr>
      <w:tr w:rsidR="00B1480B" w:rsidRPr="00CA04E2" w14:paraId="5BFCCFD0" w14:textId="77777777" w:rsidTr="00B1480B">
        <w:trPr>
          <w:trHeight w:val="653"/>
        </w:trPr>
        <w:tc>
          <w:tcPr>
            <w:cnfStyle w:val="001000000000" w:firstRow="0" w:lastRow="0" w:firstColumn="1" w:lastColumn="0" w:oddVBand="0" w:evenVBand="0" w:oddHBand="0" w:evenHBand="0" w:firstRowFirstColumn="0" w:firstRowLastColumn="0" w:lastRowFirstColumn="0" w:lastRowLastColumn="0"/>
            <w:tcW w:w="5803" w:type="dxa"/>
          </w:tcPr>
          <w:p w14:paraId="4D386676" w14:textId="77777777" w:rsidR="00B1480B" w:rsidRPr="00CA04E2" w:rsidRDefault="00B1480B" w:rsidP="005E05E8">
            <w:pPr>
              <w:tabs>
                <w:tab w:val="left" w:pos="8931"/>
              </w:tabs>
              <w:spacing w:before="240" w:line="276" w:lineRule="auto"/>
              <w:ind w:left="360"/>
              <w:rPr>
                <w:rFonts w:ascii="Times New Roman" w:hAnsi="Times New Roman"/>
                <w:b w:val="0"/>
                <w:bCs w:val="0"/>
                <w:iCs/>
                <w:color w:val="000000"/>
                <w:sz w:val="24"/>
                <w:szCs w:val="24"/>
              </w:rPr>
            </w:pPr>
            <w:r w:rsidRPr="00CA04E2">
              <w:rPr>
                <w:rFonts w:ascii="Times New Roman" w:hAnsi="Times New Roman"/>
                <w:iCs/>
                <w:color w:val="000000"/>
                <w:sz w:val="24"/>
                <w:szCs w:val="24"/>
              </w:rPr>
              <w:t>Szkoły Podstawowe - uczniowie klas 7-8(SP 7-8)</w:t>
            </w:r>
          </w:p>
        </w:tc>
        <w:tc>
          <w:tcPr>
            <w:tcW w:w="3255" w:type="dxa"/>
          </w:tcPr>
          <w:p w14:paraId="07BF967C" w14:textId="77777777" w:rsidR="00B1480B" w:rsidRPr="00CA04E2" w:rsidRDefault="00B1480B" w:rsidP="005E05E8">
            <w:pPr>
              <w:tabs>
                <w:tab w:val="left" w:pos="893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sz w:val="24"/>
                <w:szCs w:val="24"/>
              </w:rPr>
            </w:pPr>
            <w:r w:rsidRPr="00CA04E2">
              <w:rPr>
                <w:rFonts w:ascii="Times New Roman" w:hAnsi="Times New Roman"/>
                <w:iCs/>
                <w:color w:val="000000"/>
                <w:sz w:val="24"/>
                <w:szCs w:val="24"/>
              </w:rPr>
              <w:t>54</w:t>
            </w:r>
          </w:p>
        </w:tc>
      </w:tr>
      <w:tr w:rsidR="00B1480B" w:rsidRPr="00CA04E2" w14:paraId="1E9EA55D" w14:textId="77777777" w:rsidTr="00B1480B">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5803" w:type="dxa"/>
          </w:tcPr>
          <w:p w14:paraId="0CBD4452" w14:textId="77777777" w:rsidR="00B1480B" w:rsidRPr="00CA04E2" w:rsidRDefault="00B1480B" w:rsidP="005E05E8">
            <w:pPr>
              <w:tabs>
                <w:tab w:val="left" w:pos="8931"/>
              </w:tabs>
              <w:spacing w:before="240" w:line="276" w:lineRule="auto"/>
              <w:ind w:left="360"/>
              <w:rPr>
                <w:rFonts w:ascii="Times New Roman" w:hAnsi="Times New Roman"/>
                <w:b w:val="0"/>
                <w:bCs w:val="0"/>
                <w:iCs/>
                <w:color w:val="000000"/>
                <w:sz w:val="24"/>
                <w:szCs w:val="24"/>
              </w:rPr>
            </w:pPr>
            <w:r w:rsidRPr="00CA04E2">
              <w:rPr>
                <w:rFonts w:ascii="Times New Roman" w:hAnsi="Times New Roman"/>
                <w:iCs/>
                <w:color w:val="000000"/>
                <w:sz w:val="24"/>
                <w:szCs w:val="24"/>
              </w:rPr>
              <w:t>Szkoły Ponadpodstawowe (SPP)</w:t>
            </w:r>
          </w:p>
        </w:tc>
        <w:tc>
          <w:tcPr>
            <w:tcW w:w="3255" w:type="dxa"/>
          </w:tcPr>
          <w:p w14:paraId="53F2A487" w14:textId="77777777" w:rsidR="00B1480B" w:rsidRPr="00CA04E2" w:rsidRDefault="00B1480B" w:rsidP="005E05E8">
            <w:pPr>
              <w:tabs>
                <w:tab w:val="left" w:pos="8931"/>
              </w:tabs>
              <w:spacing w:before="24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sz w:val="24"/>
                <w:szCs w:val="24"/>
              </w:rPr>
            </w:pPr>
            <w:r w:rsidRPr="00CA04E2">
              <w:rPr>
                <w:rFonts w:ascii="Times New Roman" w:hAnsi="Times New Roman"/>
                <w:iCs/>
                <w:color w:val="000000"/>
                <w:sz w:val="24"/>
                <w:szCs w:val="24"/>
              </w:rPr>
              <w:t>48</w:t>
            </w:r>
          </w:p>
        </w:tc>
      </w:tr>
      <w:tr w:rsidR="00B1480B" w:rsidRPr="00CA04E2" w14:paraId="127A5E7D" w14:textId="77777777" w:rsidTr="00B1480B">
        <w:trPr>
          <w:trHeight w:val="653"/>
        </w:trPr>
        <w:tc>
          <w:tcPr>
            <w:cnfStyle w:val="001000000000" w:firstRow="0" w:lastRow="0" w:firstColumn="1" w:lastColumn="0" w:oddVBand="0" w:evenVBand="0" w:oddHBand="0" w:evenHBand="0" w:firstRowFirstColumn="0" w:firstRowLastColumn="0" w:lastRowFirstColumn="0" w:lastRowLastColumn="0"/>
            <w:tcW w:w="5803" w:type="dxa"/>
          </w:tcPr>
          <w:p w14:paraId="473A9DDA" w14:textId="77777777" w:rsidR="00B1480B" w:rsidRPr="00CA04E2" w:rsidRDefault="00B1480B" w:rsidP="005E05E8">
            <w:pPr>
              <w:tabs>
                <w:tab w:val="left" w:pos="8931"/>
              </w:tabs>
              <w:spacing w:before="240" w:line="276" w:lineRule="auto"/>
              <w:ind w:left="360"/>
              <w:jc w:val="right"/>
              <w:rPr>
                <w:rFonts w:ascii="Times New Roman" w:hAnsi="Times New Roman"/>
                <w:b w:val="0"/>
                <w:bCs w:val="0"/>
                <w:iCs/>
                <w:color w:val="000000"/>
                <w:sz w:val="24"/>
                <w:szCs w:val="24"/>
              </w:rPr>
            </w:pPr>
            <w:r w:rsidRPr="00CA04E2">
              <w:rPr>
                <w:rFonts w:ascii="Times New Roman" w:hAnsi="Times New Roman"/>
                <w:iCs/>
                <w:color w:val="000000"/>
                <w:sz w:val="24"/>
                <w:szCs w:val="24"/>
              </w:rPr>
              <w:t>ŁĄCZNIE</w:t>
            </w:r>
          </w:p>
        </w:tc>
        <w:tc>
          <w:tcPr>
            <w:tcW w:w="3255" w:type="dxa"/>
          </w:tcPr>
          <w:p w14:paraId="2EC68F76" w14:textId="77777777" w:rsidR="00B1480B" w:rsidRPr="00CA04E2" w:rsidRDefault="00B1480B" w:rsidP="005E05E8">
            <w:pPr>
              <w:tabs>
                <w:tab w:val="left" w:pos="8931"/>
              </w:tabs>
              <w:spacing w:before="24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sz w:val="24"/>
                <w:szCs w:val="24"/>
              </w:rPr>
            </w:pPr>
            <w:r w:rsidRPr="00CA04E2">
              <w:rPr>
                <w:rFonts w:ascii="Times New Roman" w:hAnsi="Times New Roman"/>
                <w:iCs/>
                <w:color w:val="000000"/>
                <w:sz w:val="24"/>
                <w:szCs w:val="24"/>
              </w:rPr>
              <w:t>184</w:t>
            </w:r>
          </w:p>
        </w:tc>
      </w:tr>
    </w:tbl>
    <w:p w14:paraId="7EE310D0" w14:textId="77777777" w:rsidR="00B1480B" w:rsidRPr="00CA04E2" w:rsidRDefault="00B1480B" w:rsidP="00061AEE">
      <w:pPr>
        <w:spacing w:after="0" w:line="360" w:lineRule="auto"/>
        <w:rPr>
          <w:rFonts w:ascii="Times New Roman" w:hAnsi="Times New Roman"/>
          <w:b/>
          <w:sz w:val="24"/>
          <w:szCs w:val="24"/>
        </w:rPr>
      </w:pPr>
    </w:p>
    <w:p w14:paraId="3CB45F00" w14:textId="77777777" w:rsidR="00061AEE" w:rsidRPr="00CA04E2" w:rsidRDefault="00061AEE" w:rsidP="00061AEE">
      <w:pPr>
        <w:numPr>
          <w:ilvl w:val="0"/>
          <w:numId w:val="27"/>
        </w:numPr>
        <w:suppressAutoHyphens w:val="0"/>
        <w:autoSpaceDN/>
        <w:spacing w:before="120" w:after="0" w:line="360" w:lineRule="auto"/>
        <w:ind w:left="360"/>
        <w:contextualSpacing/>
        <w:jc w:val="both"/>
        <w:textAlignment w:val="auto"/>
        <w:rPr>
          <w:rFonts w:ascii="Times New Roman" w:hAnsi="Times New Roman"/>
          <w:sz w:val="24"/>
          <w:szCs w:val="24"/>
        </w:rPr>
      </w:pPr>
      <w:r w:rsidRPr="00CA04E2">
        <w:rPr>
          <w:rFonts w:ascii="Times New Roman" w:hAnsi="Times New Roman"/>
          <w:b/>
          <w:bCs/>
          <w:sz w:val="24"/>
          <w:szCs w:val="24"/>
        </w:rPr>
        <w:t>Inicjację alkoholową</w:t>
      </w:r>
      <w:r w:rsidRPr="00CA04E2">
        <w:rPr>
          <w:rFonts w:ascii="Times New Roman" w:hAnsi="Times New Roman"/>
          <w:sz w:val="24"/>
          <w:szCs w:val="24"/>
        </w:rPr>
        <w:t xml:space="preserve"> ma za sobą: </w:t>
      </w:r>
      <w:r w:rsidRPr="00CA04E2">
        <w:rPr>
          <w:rFonts w:ascii="Times New Roman" w:hAnsi="Times New Roman"/>
          <w:b/>
          <w:bCs/>
          <w:sz w:val="24"/>
          <w:szCs w:val="24"/>
        </w:rPr>
        <w:t>40%</w:t>
      </w:r>
      <w:r w:rsidRPr="00CA04E2">
        <w:rPr>
          <w:rFonts w:ascii="Times New Roman" w:hAnsi="Times New Roman"/>
          <w:sz w:val="24"/>
          <w:szCs w:val="24"/>
        </w:rPr>
        <w:t xml:space="preserve"> </w:t>
      </w:r>
      <w:r w:rsidRPr="00CA04E2">
        <w:rPr>
          <w:rFonts w:ascii="Times New Roman" w:hAnsi="Times New Roman"/>
          <w:b/>
          <w:bCs/>
          <w:sz w:val="24"/>
          <w:szCs w:val="24"/>
        </w:rPr>
        <w:t>uczniów klas 7-8 szkół podstawowych oraz 35% uczniów szkół ponadpodstawowych.</w:t>
      </w:r>
      <w:r w:rsidRPr="00CA04E2">
        <w:rPr>
          <w:rFonts w:ascii="Times New Roman" w:hAnsi="Times New Roman"/>
          <w:sz w:val="24"/>
          <w:szCs w:val="24"/>
        </w:rPr>
        <w:t xml:space="preserve"> </w:t>
      </w:r>
      <w:r w:rsidRPr="00CA04E2">
        <w:rPr>
          <w:rFonts w:ascii="Times New Roman" w:hAnsi="Times New Roman"/>
          <w:b/>
          <w:bCs/>
          <w:sz w:val="24"/>
          <w:szCs w:val="24"/>
        </w:rPr>
        <w:t>Jako okoliczności uczniowie wskazują przede wszystkim towarzystwo znajomych czy imprezy/dyskoteki</w:t>
      </w:r>
      <w:r w:rsidRPr="00CA04E2">
        <w:rPr>
          <w:rFonts w:ascii="Times New Roman" w:hAnsi="Times New Roman"/>
          <w:sz w:val="24"/>
          <w:szCs w:val="24"/>
        </w:rPr>
        <w:t xml:space="preserve">. Alkohol to substancja, do której dostęp dla uczniów, w porównaniu do narkotyków czy dopalaczy, jest zdecydowanie łatwiejszy. Jego spożywanie jest też powszechnie tolerowane, traktowane, jako element tradycji czy kultury, a wręcz nieodłączny element wielu życiowych wydarzeń — niestety często osoby dorosłe nie widzą problemu w tym, że akceptują włączanie w ten „zwyczaj” osób niepełnoletnich. W związku z tym </w:t>
      </w:r>
      <w:r w:rsidRPr="00CA04E2">
        <w:rPr>
          <w:rFonts w:ascii="Times New Roman" w:hAnsi="Times New Roman"/>
          <w:sz w:val="24"/>
          <w:szCs w:val="24"/>
        </w:rPr>
        <w:lastRenderedPageBreak/>
        <w:t>warto organizować kampanie informacyjne czy specjalne wydarzenia o charakterze profilaktycznym, prowadzone przez specjalistów, skierowane do ogółu mieszkańców, podczas których będą mieli oni okazję zapoznać się ze specyfiką problemów i sposobami ich przeciwdziałania. Jeśli uczniowie nie otrzymują informacji od osób dorosłych, że tego typu zachowania nie powinny być akceptowane, mogą zacząć z biegiem czasu włączać je, mniej lub bardziej świadomie, w repertuar własnych zachowań. Niebagatelna rola w przeciwdziałaniu tego typu sytuacjom przypada szkołom i nauczycielom mających kontakt z rodzicami, ale także władzom samorządowym, które mogą postarać się włączać w lokalne programy przeciwdziałania problemom uzależnień oddziaływania skierowane na edukację i promocję zachowań pożądanych u rodziców oraz pozostałych mieszkańców gminy. Grupa rówieśnicza stanowi nieodłączny element prawidłowego rozwoju społecznego nastolatków, dzięki której nabywają umiejętności komunikacyjnych, empatii, pracy w grupie itp. Ważne przy tym, by środowisko szkolne, rodzinne itd. umożliwiało młodym ludziom spędzanie wolnego czasu w sposób, który będzie dla nich bardziej atrakcyjny niż np. wspólne picie alkoholu. Warto, więc zadbać o dostępność zajęć sportowych oraz rozwijających inne pasje i hobby oraz organizację różnego rodzaju akcji i wydarzeń, które będą mogły być alternatywą dla spotkań „zakrapianych” alkoholem czy innymi używkami (należy tutaj zaznaczyć, że spotkania ze znajomymi stanowią dla prawie połowy uczniów główny sposób spędzania wolnego czasu). Równie przydatne będzie organizowanie szkolnych warsztatów, podczas których młodzież będzie mogła wspólnie wypracowywać pożądane postawy wobec zagrożeń.</w:t>
      </w:r>
    </w:p>
    <w:p w14:paraId="6EAD4A1B" w14:textId="77777777" w:rsidR="00061AEE" w:rsidRPr="00CA04E2" w:rsidRDefault="00061AEE" w:rsidP="00061AEE">
      <w:pPr>
        <w:numPr>
          <w:ilvl w:val="0"/>
          <w:numId w:val="27"/>
        </w:numPr>
        <w:suppressAutoHyphens w:val="0"/>
        <w:autoSpaceDN/>
        <w:spacing w:before="120" w:after="0" w:line="360" w:lineRule="auto"/>
        <w:ind w:left="360"/>
        <w:contextualSpacing/>
        <w:jc w:val="both"/>
        <w:textAlignment w:val="auto"/>
        <w:rPr>
          <w:rFonts w:ascii="Times New Roman" w:hAnsi="Times New Roman"/>
          <w:sz w:val="24"/>
          <w:szCs w:val="24"/>
        </w:rPr>
      </w:pPr>
      <w:r w:rsidRPr="00CA04E2">
        <w:rPr>
          <w:rFonts w:ascii="Times New Roman" w:hAnsi="Times New Roman"/>
          <w:sz w:val="24"/>
          <w:szCs w:val="24"/>
        </w:rPr>
        <w:t>Badania wykazały, że pewien odsetek badanych młodych mieszkańców Miasta Stoczek Łukowski palił lub nadal pali wyroby papierosowe. Do palenia papierosów chociaż raz w życiu przyznaje się 6% uczniów klas 4-6; 37% uczniów klas 7-8 oraz 25% uczniów SPP. Jako okoliczności zapalenia pierwszego papierosa uczniowie wskazywali głównie na spotkanie ze znajomymi. Jednocześnie niepokojący jest względnie bardzo łatwy dostęp dzieci i młodzieży do wyrobów tytoniowych i napojów alkoholowych. Jego ograniczenie jest zadaniem leżącym w obowiązku osób dorosłych. Rekomenduje się podejmowanie działań budujących świadomość zagrożenia związanego z poszczególnymi używkami poprzez warsztaty profilaktyczne, szkolenia dla nauczycieli lub pogadanki profilaktyczne dla rodziców.</w:t>
      </w:r>
    </w:p>
    <w:p w14:paraId="0900D61D" w14:textId="77777777" w:rsidR="00061AEE" w:rsidRPr="00CA04E2" w:rsidRDefault="00061AEE" w:rsidP="00061AEE">
      <w:pPr>
        <w:numPr>
          <w:ilvl w:val="0"/>
          <w:numId w:val="27"/>
        </w:numPr>
        <w:suppressAutoHyphens w:val="0"/>
        <w:autoSpaceDN/>
        <w:spacing w:before="120" w:after="0" w:line="360" w:lineRule="auto"/>
        <w:ind w:left="360"/>
        <w:contextualSpacing/>
        <w:jc w:val="both"/>
        <w:textAlignment w:val="auto"/>
        <w:rPr>
          <w:rFonts w:ascii="Times New Roman" w:hAnsi="Times New Roman"/>
          <w:sz w:val="24"/>
          <w:szCs w:val="24"/>
        </w:rPr>
      </w:pPr>
      <w:r w:rsidRPr="00CA04E2">
        <w:rPr>
          <w:rFonts w:ascii="Times New Roman" w:hAnsi="Times New Roman"/>
          <w:sz w:val="24"/>
          <w:szCs w:val="24"/>
        </w:rPr>
        <w:t xml:space="preserve">Wyniki badań nie wskazują, wśród młodych ludzi problem przyjmowania substancji psychoaktywnych, tj. </w:t>
      </w:r>
      <w:r w:rsidRPr="00CA04E2">
        <w:rPr>
          <w:rFonts w:ascii="Times New Roman" w:hAnsi="Times New Roman"/>
          <w:b/>
          <w:bCs/>
          <w:sz w:val="24"/>
          <w:szCs w:val="24"/>
        </w:rPr>
        <w:t>narkotyków i dopalaczy</w:t>
      </w:r>
      <w:r w:rsidRPr="00CA04E2">
        <w:rPr>
          <w:rFonts w:ascii="Times New Roman" w:hAnsi="Times New Roman"/>
          <w:sz w:val="24"/>
          <w:szCs w:val="24"/>
        </w:rPr>
        <w:t xml:space="preserve"> </w:t>
      </w:r>
      <w:r w:rsidRPr="00CA04E2">
        <w:rPr>
          <w:rFonts w:ascii="Times New Roman" w:hAnsi="Times New Roman"/>
          <w:b/>
          <w:bCs/>
          <w:sz w:val="24"/>
          <w:szCs w:val="24"/>
        </w:rPr>
        <w:t>nie występuje</w:t>
      </w:r>
      <w:r w:rsidRPr="00CA04E2">
        <w:rPr>
          <w:rFonts w:ascii="Times New Roman" w:hAnsi="Times New Roman"/>
          <w:sz w:val="24"/>
          <w:szCs w:val="24"/>
        </w:rPr>
        <w:t xml:space="preserve">. Warto jednak w ramach profilaktyki zapobiegawczej przeprowadzać systematycznie działania mające na celu uświadomienie młodym ludziom </w:t>
      </w:r>
      <w:r w:rsidRPr="00CA04E2">
        <w:rPr>
          <w:rFonts w:ascii="Times New Roman" w:hAnsi="Times New Roman"/>
          <w:b/>
          <w:bCs/>
          <w:sz w:val="24"/>
          <w:szCs w:val="24"/>
        </w:rPr>
        <w:t>skutków przyjmowania</w:t>
      </w:r>
      <w:r w:rsidRPr="00CA04E2">
        <w:rPr>
          <w:rFonts w:ascii="Times New Roman" w:hAnsi="Times New Roman"/>
          <w:sz w:val="24"/>
          <w:szCs w:val="24"/>
        </w:rPr>
        <w:t xml:space="preserve"> tych substancji – względnie niski odsetek ankietowanych potrafił wskazać miejsca, w których osoby uzależnione mogłoby znaleźć pomoc. </w:t>
      </w:r>
    </w:p>
    <w:p w14:paraId="0022C405" w14:textId="61EA5DC5" w:rsidR="00061AEE" w:rsidRPr="00CA04E2" w:rsidRDefault="00061AEE" w:rsidP="00061AEE">
      <w:pPr>
        <w:numPr>
          <w:ilvl w:val="0"/>
          <w:numId w:val="27"/>
        </w:numPr>
        <w:suppressAutoHyphens w:val="0"/>
        <w:autoSpaceDN/>
        <w:spacing w:before="120" w:after="0" w:line="360" w:lineRule="auto"/>
        <w:ind w:left="360"/>
        <w:contextualSpacing/>
        <w:jc w:val="both"/>
        <w:textAlignment w:val="auto"/>
        <w:rPr>
          <w:rFonts w:ascii="Times New Roman" w:hAnsi="Times New Roman"/>
          <w:sz w:val="24"/>
          <w:szCs w:val="24"/>
        </w:rPr>
      </w:pPr>
      <w:r w:rsidRPr="00CA04E2">
        <w:rPr>
          <w:rFonts w:ascii="Times New Roman" w:hAnsi="Times New Roman"/>
          <w:b/>
          <w:bCs/>
          <w:sz w:val="24"/>
          <w:szCs w:val="24"/>
        </w:rPr>
        <w:t>Uczniowie przyznają, że doświadczają w szkole przemocy w różnorodnych formach (fizycznej bądź psychicznej).</w:t>
      </w:r>
      <w:r w:rsidRPr="00CA04E2">
        <w:rPr>
          <w:rFonts w:ascii="Times New Roman" w:hAnsi="Times New Roman"/>
          <w:sz w:val="24"/>
          <w:szCs w:val="24"/>
        </w:rPr>
        <w:t xml:space="preserve"> Zauważalne jest to w szczególności przy deklaracjach o codziennych </w:t>
      </w:r>
      <w:r w:rsidRPr="00CA04E2">
        <w:rPr>
          <w:rFonts w:ascii="Times New Roman" w:hAnsi="Times New Roman"/>
          <w:sz w:val="24"/>
          <w:szCs w:val="24"/>
        </w:rPr>
        <w:lastRenderedPageBreak/>
        <w:t xml:space="preserve">doświadczeniach w tym zakresie. Otrzymane wyniki mogą posłużyć za zachętę do organizowania szkolnych warsztatów, podczas których dzieci i młodzież będą miały okazję do wspólnego zastanowienia się nad alternatywnymi sposobami rozładowywania negatywnych emocji </w:t>
      </w:r>
      <w:r w:rsidR="00A21DDD" w:rsidRPr="00CA04E2">
        <w:rPr>
          <w:rFonts w:ascii="Times New Roman" w:hAnsi="Times New Roman"/>
          <w:sz w:val="24"/>
          <w:szCs w:val="24"/>
        </w:rPr>
        <w:br/>
      </w:r>
      <w:r w:rsidRPr="00CA04E2">
        <w:rPr>
          <w:rFonts w:ascii="Times New Roman" w:hAnsi="Times New Roman"/>
          <w:sz w:val="24"/>
          <w:szCs w:val="24"/>
        </w:rPr>
        <w:t xml:space="preserve">i skutecznymi sposobami rozwiązywania konfliktów, bez używania przemocy. Należy także ciągle udoskonalać szkolne systemu przeciwdziałania i reagowania na przemoc, w które włączać trzeba rodziców, od których dzieci i młodzież czerpią wzorce w zakresie stosowania przemocy, jako rozwiązania codziennych problemów. </w:t>
      </w:r>
    </w:p>
    <w:p w14:paraId="50C6B11B" w14:textId="77777777" w:rsidR="00061AEE" w:rsidRPr="00CA04E2" w:rsidRDefault="00061AEE" w:rsidP="00061AEE">
      <w:pPr>
        <w:numPr>
          <w:ilvl w:val="0"/>
          <w:numId w:val="27"/>
        </w:numPr>
        <w:suppressAutoHyphens w:val="0"/>
        <w:autoSpaceDN/>
        <w:spacing w:before="120" w:after="0" w:line="360" w:lineRule="auto"/>
        <w:ind w:left="360"/>
        <w:contextualSpacing/>
        <w:jc w:val="both"/>
        <w:textAlignment w:val="auto"/>
        <w:rPr>
          <w:rFonts w:ascii="Times New Roman" w:hAnsi="Times New Roman"/>
          <w:sz w:val="24"/>
          <w:szCs w:val="24"/>
        </w:rPr>
      </w:pPr>
      <w:r w:rsidRPr="00CA04E2">
        <w:rPr>
          <w:rFonts w:ascii="Times New Roman" w:hAnsi="Times New Roman"/>
          <w:b/>
          <w:bCs/>
          <w:sz w:val="24"/>
          <w:szCs w:val="24"/>
        </w:rPr>
        <w:t xml:space="preserve">Uczniowie deklarują w większości stosunkowo „zdrową” ilość czasu spędzanego przy komputerze (2-3 godzin dziennie </w:t>
      </w:r>
      <w:r w:rsidRPr="00CA04E2">
        <w:rPr>
          <w:rFonts w:ascii="Times New Roman" w:hAnsi="Times New Roman"/>
          <w:sz w:val="24"/>
          <w:szCs w:val="24"/>
        </w:rPr>
        <w:t>SP 4-6 - 34%; SP 7-8 - 44%; SPP – 23%).</w:t>
      </w:r>
      <w:r w:rsidRPr="00CA04E2">
        <w:rPr>
          <w:rFonts w:ascii="Times New Roman" w:hAnsi="Times New Roman"/>
          <w:b/>
          <w:sz w:val="24"/>
          <w:szCs w:val="24"/>
        </w:rPr>
        <w:t xml:space="preserve"> </w:t>
      </w:r>
      <w:r w:rsidRPr="00CA04E2">
        <w:rPr>
          <w:rFonts w:ascii="Times New Roman" w:hAnsi="Times New Roman"/>
          <w:sz w:val="24"/>
          <w:szCs w:val="24"/>
        </w:rPr>
        <w:t>jednakże należy sumować to z czasem korzystania z telefonu oraz oglądania telewizji. Trzeba wspierać wszelkie inicjatywy rozwijające różnorodne pasje uczniów, tak, aby były bardziej atrakcyjną formą spędzania czasu po szkole niż surfowanie po mało oferujących stronach internetowych. Samo korzystanie z komputera może być bardzo pożyteczne dla młodych ludzi, ale należy pomóc im w wyborze odpowiednich stron i portali. Istotne jest, aby włączać w te działania rodziców, którzy mają możliwość nadzorowania tego, jak ich dzieci wykorzystują domowe komputery i inne urządzenia z dostępem do Internetu.</w:t>
      </w:r>
    </w:p>
    <w:p w14:paraId="23E9026A" w14:textId="5BD1C285" w:rsidR="00E54847" w:rsidRPr="00CA04E2" w:rsidRDefault="00061AEE" w:rsidP="00BA1BA0">
      <w:pPr>
        <w:numPr>
          <w:ilvl w:val="0"/>
          <w:numId w:val="27"/>
        </w:numPr>
        <w:suppressAutoHyphens w:val="0"/>
        <w:autoSpaceDN/>
        <w:spacing w:before="120" w:after="0" w:line="360" w:lineRule="auto"/>
        <w:ind w:left="360"/>
        <w:contextualSpacing/>
        <w:jc w:val="both"/>
        <w:textAlignment w:val="auto"/>
        <w:rPr>
          <w:rFonts w:ascii="Times New Roman" w:hAnsi="Times New Roman"/>
          <w:sz w:val="24"/>
          <w:szCs w:val="24"/>
        </w:rPr>
      </w:pPr>
      <w:r w:rsidRPr="00CA04E2">
        <w:rPr>
          <w:rFonts w:ascii="Times New Roman" w:hAnsi="Times New Roman"/>
          <w:sz w:val="24"/>
          <w:szCs w:val="24"/>
        </w:rPr>
        <w:t xml:space="preserve">Wyniki uczniów dotyczące zagrożeń związanych z nowymi technologiami (doświadczenia w zakresie cyberprzemocy) wskazują na konieczność edukacji z zakresu bezpiecznego korzystania z Internetu: wspierania świadomości prawnej, umiejętności ochrony przed niebezpiecznymi sytuacjami, wiedzy dotyczącej ochrony własnych danych, ale także profilaktyki zachowań agresywnych i nauki polubownego rozwiązywania konfliktów rówieśniczych w przestrzeni wirtualnej. </w:t>
      </w:r>
      <w:r w:rsidRPr="00CA04E2">
        <w:rPr>
          <w:rFonts w:ascii="Times New Roman" w:hAnsi="Times New Roman"/>
          <w:b/>
          <w:sz w:val="24"/>
          <w:szCs w:val="24"/>
        </w:rPr>
        <w:t xml:space="preserve">19% uczniów SP 4-6; 39% uczniów klas SP 7-8 oraz 70% uczniów SPP doświadczyło w przestrzeni internetowej zjawiska </w:t>
      </w:r>
      <w:proofErr w:type="spellStart"/>
      <w:r w:rsidRPr="00CA04E2">
        <w:rPr>
          <w:rFonts w:ascii="Times New Roman" w:hAnsi="Times New Roman"/>
          <w:b/>
          <w:sz w:val="24"/>
          <w:szCs w:val="24"/>
        </w:rPr>
        <w:t>hatingu</w:t>
      </w:r>
      <w:proofErr w:type="spellEnd"/>
      <w:r w:rsidRPr="00CA04E2">
        <w:rPr>
          <w:rFonts w:ascii="Times New Roman" w:hAnsi="Times New Roman"/>
          <w:b/>
          <w:sz w:val="24"/>
          <w:szCs w:val="24"/>
        </w:rPr>
        <w:t xml:space="preserve">. </w:t>
      </w:r>
      <w:r w:rsidRPr="00CA04E2">
        <w:rPr>
          <w:rFonts w:ascii="Times New Roman" w:hAnsi="Times New Roman"/>
          <w:sz w:val="24"/>
          <w:szCs w:val="24"/>
        </w:rPr>
        <w:t xml:space="preserve"> </w:t>
      </w:r>
      <w:r w:rsidRPr="00CA04E2">
        <w:rPr>
          <w:rFonts w:ascii="Times New Roman" w:hAnsi="Times New Roman"/>
          <w:b/>
          <w:sz w:val="24"/>
          <w:szCs w:val="24"/>
        </w:rPr>
        <w:t xml:space="preserve">Uczniowie dość często otrzymywali wiadomości z obelgami </w:t>
      </w:r>
      <w:r w:rsidRPr="00CA04E2">
        <w:rPr>
          <w:rFonts w:ascii="Times New Roman" w:hAnsi="Times New Roman"/>
          <w:sz w:val="24"/>
          <w:szCs w:val="24"/>
        </w:rPr>
        <w:t>(SP 4-6 - 12%; SP 7-8 - 32%; SPP - 20%)</w:t>
      </w:r>
      <w:r w:rsidRPr="00CA04E2">
        <w:rPr>
          <w:rFonts w:ascii="Times New Roman" w:hAnsi="Times New Roman"/>
          <w:b/>
          <w:sz w:val="24"/>
          <w:szCs w:val="24"/>
        </w:rPr>
        <w:t xml:space="preserve"> oraz często padali też ofiarą udostępniania ich korespondencji osobom trzecim </w:t>
      </w:r>
      <w:r w:rsidRPr="00CA04E2">
        <w:rPr>
          <w:rFonts w:ascii="Times New Roman" w:hAnsi="Times New Roman"/>
          <w:sz w:val="24"/>
          <w:szCs w:val="24"/>
        </w:rPr>
        <w:t>(SP 4-6 - 7%; SP 7-8 - 19%; SPP - 20%).</w:t>
      </w:r>
    </w:p>
    <w:p w14:paraId="192044EE" w14:textId="0601256C" w:rsidR="00920F63" w:rsidRPr="00CA04E2" w:rsidRDefault="00920F63" w:rsidP="00920F63">
      <w:pPr>
        <w:suppressAutoHyphens w:val="0"/>
        <w:autoSpaceDN/>
        <w:spacing w:before="120" w:after="0" w:line="360" w:lineRule="auto"/>
        <w:contextualSpacing/>
        <w:jc w:val="both"/>
        <w:textAlignment w:val="auto"/>
        <w:rPr>
          <w:rFonts w:ascii="Times New Roman" w:hAnsi="Times New Roman"/>
          <w:sz w:val="24"/>
          <w:szCs w:val="24"/>
        </w:rPr>
      </w:pPr>
    </w:p>
    <w:p w14:paraId="7505543B" w14:textId="66C91F71" w:rsidR="00920F63" w:rsidRPr="00CA04E2" w:rsidRDefault="00920F63" w:rsidP="00920F63">
      <w:pPr>
        <w:suppressAutoHyphens w:val="0"/>
        <w:autoSpaceDN/>
        <w:spacing w:before="120" w:after="0" w:line="360" w:lineRule="auto"/>
        <w:contextualSpacing/>
        <w:jc w:val="both"/>
        <w:textAlignment w:val="auto"/>
        <w:rPr>
          <w:rFonts w:ascii="Times New Roman" w:hAnsi="Times New Roman"/>
          <w:sz w:val="24"/>
          <w:szCs w:val="24"/>
        </w:rPr>
      </w:pPr>
    </w:p>
    <w:p w14:paraId="4CC82DC2" w14:textId="6F0932B3" w:rsidR="00920F63" w:rsidRPr="00CA04E2" w:rsidRDefault="00920F63" w:rsidP="00920F63">
      <w:pPr>
        <w:suppressAutoHyphens w:val="0"/>
        <w:autoSpaceDN/>
        <w:spacing w:before="120" w:after="0" w:line="360" w:lineRule="auto"/>
        <w:contextualSpacing/>
        <w:jc w:val="both"/>
        <w:textAlignment w:val="auto"/>
        <w:rPr>
          <w:rFonts w:ascii="Times New Roman" w:hAnsi="Times New Roman"/>
          <w:sz w:val="24"/>
          <w:szCs w:val="24"/>
        </w:rPr>
      </w:pPr>
    </w:p>
    <w:p w14:paraId="4EEB02A0" w14:textId="4DF83E3E" w:rsidR="00920F63" w:rsidRPr="00CA04E2" w:rsidRDefault="00920F63" w:rsidP="00920F63">
      <w:pPr>
        <w:suppressAutoHyphens w:val="0"/>
        <w:autoSpaceDN/>
        <w:spacing w:before="120" w:after="0" w:line="360" w:lineRule="auto"/>
        <w:contextualSpacing/>
        <w:jc w:val="both"/>
        <w:textAlignment w:val="auto"/>
        <w:rPr>
          <w:rFonts w:ascii="Times New Roman" w:hAnsi="Times New Roman"/>
          <w:sz w:val="24"/>
          <w:szCs w:val="24"/>
        </w:rPr>
      </w:pPr>
    </w:p>
    <w:p w14:paraId="4778ABA3" w14:textId="77777777" w:rsidR="00920F63" w:rsidRPr="00CA04E2" w:rsidRDefault="00920F63" w:rsidP="00920F63">
      <w:pPr>
        <w:suppressAutoHyphens w:val="0"/>
        <w:autoSpaceDN/>
        <w:spacing w:before="120" w:after="0" w:line="360" w:lineRule="auto"/>
        <w:contextualSpacing/>
        <w:jc w:val="both"/>
        <w:textAlignment w:val="auto"/>
        <w:rPr>
          <w:rFonts w:ascii="Times New Roman" w:hAnsi="Times New Roman"/>
          <w:sz w:val="24"/>
          <w:szCs w:val="24"/>
        </w:rPr>
      </w:pPr>
    </w:p>
    <w:p w14:paraId="3D0E51EF" w14:textId="0EB05464" w:rsidR="00E54847" w:rsidRPr="00CA04E2" w:rsidRDefault="00BA1BA0" w:rsidP="00A5519B">
      <w:pPr>
        <w:pStyle w:val="Nagwek1"/>
        <w:spacing w:after="240"/>
        <w:ind w:left="770" w:right="672"/>
        <w:jc w:val="center"/>
        <w:rPr>
          <w:rFonts w:ascii="Times New Roman" w:hAnsi="Times New Roman"/>
          <w:color w:val="auto"/>
        </w:rPr>
      </w:pPr>
      <w:bookmarkStart w:id="78" w:name="_Toc85661296"/>
      <w:bookmarkStart w:id="79" w:name="_Toc86346131"/>
      <w:bookmarkStart w:id="80" w:name="_Toc87562182"/>
      <w:bookmarkStart w:id="81" w:name="_Toc87563552"/>
      <w:bookmarkStart w:id="82" w:name="_Toc95478699"/>
      <w:bookmarkStart w:id="83" w:name="_Toc96598388"/>
      <w:bookmarkStart w:id="84" w:name="_Toc97546579"/>
      <w:bookmarkStart w:id="85" w:name="_Toc97621793"/>
      <w:bookmarkStart w:id="86" w:name="_Toc98187994"/>
      <w:bookmarkStart w:id="87" w:name="_Toc98188891"/>
      <w:bookmarkStart w:id="88" w:name="_Toc98224106"/>
      <w:bookmarkStart w:id="89" w:name="_Toc98346355"/>
      <w:bookmarkStart w:id="90" w:name="_Toc98392754"/>
      <w:bookmarkStart w:id="91" w:name="_Toc102116086"/>
      <w:bookmarkStart w:id="92" w:name="_Toc129933397"/>
      <w:r w:rsidRPr="00CA04E2">
        <w:rPr>
          <w:rFonts w:ascii="Times New Roman" w:hAnsi="Times New Roman"/>
          <w:color w:val="auto"/>
        </w:rPr>
        <w:lastRenderedPageBreak/>
        <w:t xml:space="preserve">Rozdział </w:t>
      </w:r>
      <w:r w:rsidR="00E54847" w:rsidRPr="00CA04E2">
        <w:rPr>
          <w:rFonts w:ascii="Times New Roman" w:hAnsi="Times New Roman"/>
          <w:color w:val="auto"/>
        </w:rPr>
        <w:t>IV</w:t>
      </w:r>
      <w:bookmarkStart w:id="93" w:name="_Toc85661306"/>
      <w:bookmarkStart w:id="94" w:name="_Toc86346141"/>
      <w:bookmarkStart w:id="95" w:name="_Toc87562192"/>
      <w:bookmarkStart w:id="96" w:name="_Toc87563562"/>
      <w:bookmarkStart w:id="97" w:name="_Toc95478703"/>
      <w:bookmarkStart w:id="98" w:name="_Toc96598393"/>
      <w:bookmarkStart w:id="99" w:name="_Toc97546584"/>
      <w:bookmarkStart w:id="100" w:name="_Toc97621798"/>
      <w:bookmarkStart w:id="101" w:name="_Toc98187997"/>
      <w:bookmarkStart w:id="102" w:name="_Toc98188894"/>
      <w:bookmarkStart w:id="103" w:name="_Toc98224109"/>
      <w:bookmarkStart w:id="104" w:name="_Toc98346366"/>
      <w:bookmarkStart w:id="105" w:name="_Toc98392765"/>
      <w:bookmarkEnd w:id="78"/>
      <w:bookmarkEnd w:id="79"/>
      <w:bookmarkEnd w:id="80"/>
      <w:bookmarkEnd w:id="81"/>
      <w:bookmarkEnd w:id="82"/>
      <w:bookmarkEnd w:id="83"/>
      <w:bookmarkEnd w:id="84"/>
      <w:bookmarkEnd w:id="85"/>
      <w:bookmarkEnd w:id="86"/>
      <w:bookmarkEnd w:id="87"/>
      <w:bookmarkEnd w:id="88"/>
      <w:bookmarkEnd w:id="89"/>
      <w:bookmarkEnd w:id="90"/>
      <w:r w:rsidRPr="00CA04E2">
        <w:rPr>
          <w:rFonts w:ascii="Times New Roman" w:hAnsi="Times New Roman"/>
          <w:color w:val="auto"/>
        </w:rPr>
        <w:br/>
      </w:r>
      <w:r w:rsidR="00E54847" w:rsidRPr="00CA04E2">
        <w:rPr>
          <w:rFonts w:ascii="Times New Roman" w:hAnsi="Times New Roman"/>
          <w:color w:val="auto"/>
        </w:rPr>
        <w:t xml:space="preserve"> Adresaci Programu</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96A04DB" w14:textId="229E54C6" w:rsidR="00E54847" w:rsidRPr="00CA04E2" w:rsidRDefault="00E54847" w:rsidP="00A5519B">
      <w:pPr>
        <w:spacing w:after="0" w:line="360" w:lineRule="auto"/>
        <w:ind w:firstLine="567"/>
        <w:jc w:val="both"/>
        <w:rPr>
          <w:rFonts w:ascii="Times New Roman" w:hAnsi="Times New Roman"/>
        </w:rPr>
      </w:pPr>
      <w:bookmarkStart w:id="106" w:name="_Toc85661307"/>
      <w:bookmarkStart w:id="107" w:name="_Toc86346142"/>
      <w:bookmarkStart w:id="108" w:name="_Toc87562193"/>
      <w:bookmarkStart w:id="109" w:name="_Toc87563563"/>
      <w:bookmarkStart w:id="110" w:name="_Toc95478704"/>
      <w:r w:rsidRPr="00CA04E2">
        <w:rPr>
          <w:rFonts w:ascii="Times New Roman" w:hAnsi="Times New Roman"/>
          <w:sz w:val="24"/>
          <w:szCs w:val="24"/>
        </w:rPr>
        <w:t>Działania wyznaczone w Programie Profilaktyki i Rozwiązywania Problemów Alkoholowych oraz Przeciwdziałania Narkomanii na lata 2023-2026 mają charakter ciągły i są skierowane d</w:t>
      </w:r>
      <w:r w:rsidR="00BA1BA0" w:rsidRPr="00CA04E2">
        <w:rPr>
          <w:rFonts w:ascii="Times New Roman" w:hAnsi="Times New Roman"/>
          <w:sz w:val="24"/>
          <w:szCs w:val="24"/>
        </w:rPr>
        <w:t>o</w:t>
      </w:r>
      <w:r w:rsidRPr="00CA04E2">
        <w:rPr>
          <w:rFonts w:ascii="Times New Roman" w:hAnsi="Times New Roman"/>
          <w:sz w:val="24"/>
          <w:szCs w:val="24"/>
        </w:rPr>
        <w:t xml:space="preserve">: </w:t>
      </w:r>
    </w:p>
    <w:p w14:paraId="46D33453" w14:textId="77777777" w:rsidR="00BA1BA0" w:rsidRPr="00CA04E2" w:rsidRDefault="00BA1BA0" w:rsidP="00BA1BA0">
      <w:pPr>
        <w:pStyle w:val="Akapitzlist"/>
        <w:numPr>
          <w:ilvl w:val="0"/>
          <w:numId w:val="31"/>
        </w:numPr>
        <w:ind w:left="1134" w:right="52"/>
        <w:rPr>
          <w:rFonts w:ascii="Times New Roman" w:hAnsi="Times New Roman"/>
          <w:sz w:val="24"/>
          <w:szCs w:val="24"/>
        </w:rPr>
      </w:pPr>
      <w:r w:rsidRPr="00CA04E2">
        <w:rPr>
          <w:rFonts w:ascii="Times New Roman" w:hAnsi="Times New Roman"/>
          <w:sz w:val="24"/>
          <w:szCs w:val="24"/>
        </w:rPr>
        <w:t>mieszkańców gminy (w ramach działań profilaktycznych),</w:t>
      </w:r>
    </w:p>
    <w:p w14:paraId="2F8B2EF7" w14:textId="77777777" w:rsidR="00BA1BA0" w:rsidRPr="00CA04E2" w:rsidRDefault="00BA1BA0" w:rsidP="00BA1BA0">
      <w:pPr>
        <w:pStyle w:val="Akapitzlist"/>
        <w:numPr>
          <w:ilvl w:val="0"/>
          <w:numId w:val="31"/>
        </w:numPr>
        <w:ind w:left="1134" w:right="52"/>
        <w:rPr>
          <w:rFonts w:ascii="Times New Roman" w:hAnsi="Times New Roman"/>
          <w:sz w:val="24"/>
          <w:szCs w:val="24"/>
        </w:rPr>
      </w:pPr>
      <w:r w:rsidRPr="00CA04E2">
        <w:rPr>
          <w:rFonts w:ascii="Times New Roman" w:hAnsi="Times New Roman"/>
          <w:sz w:val="24"/>
          <w:szCs w:val="24"/>
        </w:rPr>
        <w:t>osób zagrożonych uzależnieniem oraz współuzależnieniem,</w:t>
      </w:r>
    </w:p>
    <w:p w14:paraId="09959945" w14:textId="77777777" w:rsidR="00BA1BA0" w:rsidRPr="00CA04E2" w:rsidRDefault="00BA1BA0" w:rsidP="00BA1BA0">
      <w:pPr>
        <w:numPr>
          <w:ilvl w:val="0"/>
          <w:numId w:val="31"/>
        </w:numPr>
        <w:spacing w:after="0" w:line="360" w:lineRule="auto"/>
        <w:ind w:left="1134" w:right="52"/>
        <w:jc w:val="both"/>
        <w:rPr>
          <w:rFonts w:ascii="Times New Roman" w:hAnsi="Times New Roman"/>
          <w:sz w:val="24"/>
          <w:szCs w:val="24"/>
        </w:rPr>
      </w:pPr>
      <w:r w:rsidRPr="00CA04E2">
        <w:rPr>
          <w:rFonts w:ascii="Times New Roman" w:hAnsi="Times New Roman"/>
          <w:sz w:val="24"/>
          <w:szCs w:val="24"/>
        </w:rPr>
        <w:t>osób/ instytucji zajmujących się rozwiązywaniem problemów alkoholowych, przeciwdziałaniem narkomanii, przeciwdziałaniem uzależnieniom behawioralnym,</w:t>
      </w:r>
    </w:p>
    <w:p w14:paraId="4B258FE2" w14:textId="77777777" w:rsidR="00BA1BA0" w:rsidRPr="00CA04E2" w:rsidRDefault="00BA1BA0" w:rsidP="00BA1BA0">
      <w:pPr>
        <w:numPr>
          <w:ilvl w:val="0"/>
          <w:numId w:val="31"/>
        </w:numPr>
        <w:spacing w:after="0" w:line="360" w:lineRule="auto"/>
        <w:ind w:left="1134" w:right="52"/>
        <w:jc w:val="both"/>
        <w:rPr>
          <w:rFonts w:ascii="Times New Roman" w:hAnsi="Times New Roman"/>
          <w:sz w:val="24"/>
          <w:szCs w:val="24"/>
        </w:rPr>
      </w:pPr>
      <w:r w:rsidRPr="00CA04E2">
        <w:rPr>
          <w:rFonts w:ascii="Times New Roman" w:hAnsi="Times New Roman"/>
          <w:sz w:val="24"/>
          <w:szCs w:val="24"/>
        </w:rPr>
        <w:t xml:space="preserve">osób uzależnionych, osób dotkniętych i/bądź zagrożonych przemocą w rodzinie, osób stosujących przemoc w rodzinie, </w:t>
      </w:r>
    </w:p>
    <w:p w14:paraId="7B0DA432" w14:textId="77777777" w:rsidR="00BA1BA0" w:rsidRPr="00CA04E2" w:rsidRDefault="00BA1BA0" w:rsidP="00BA1BA0">
      <w:pPr>
        <w:numPr>
          <w:ilvl w:val="0"/>
          <w:numId w:val="31"/>
        </w:numPr>
        <w:spacing w:after="0" w:line="360" w:lineRule="auto"/>
        <w:ind w:left="1134" w:right="52"/>
        <w:jc w:val="both"/>
        <w:rPr>
          <w:rFonts w:ascii="Times New Roman" w:hAnsi="Times New Roman"/>
          <w:sz w:val="24"/>
          <w:szCs w:val="24"/>
        </w:rPr>
      </w:pPr>
      <w:r w:rsidRPr="00CA04E2">
        <w:rPr>
          <w:rFonts w:ascii="Times New Roman" w:hAnsi="Times New Roman"/>
          <w:sz w:val="24"/>
          <w:szCs w:val="24"/>
        </w:rPr>
        <w:t>rodzin osób z problemem uzależnień, przemocy w rodzinie,</w:t>
      </w:r>
      <w:r w:rsidRPr="00CA04E2">
        <w:rPr>
          <w:rFonts w:ascii="Times New Roman" w:eastAsia="Arial" w:hAnsi="Times New Roman"/>
          <w:sz w:val="24"/>
          <w:szCs w:val="24"/>
        </w:rPr>
        <w:t xml:space="preserve"> </w:t>
      </w:r>
    </w:p>
    <w:p w14:paraId="425E340A" w14:textId="6D8E8735" w:rsidR="00E54847" w:rsidRPr="00CA04E2" w:rsidRDefault="00BA1BA0" w:rsidP="009C6C08">
      <w:pPr>
        <w:numPr>
          <w:ilvl w:val="0"/>
          <w:numId w:val="31"/>
        </w:numPr>
        <w:spacing w:after="0" w:line="360" w:lineRule="auto"/>
        <w:ind w:left="1134" w:right="52"/>
        <w:jc w:val="both"/>
        <w:rPr>
          <w:rFonts w:ascii="Times New Roman" w:hAnsi="Times New Roman"/>
          <w:sz w:val="24"/>
          <w:szCs w:val="24"/>
        </w:rPr>
      </w:pPr>
      <w:r w:rsidRPr="00CA04E2">
        <w:rPr>
          <w:rFonts w:ascii="Times New Roman" w:eastAsia="Arial" w:hAnsi="Times New Roman"/>
          <w:sz w:val="24"/>
          <w:szCs w:val="24"/>
        </w:rPr>
        <w:t>placówek oświatowych oraz organizacji pozarządowych.</w:t>
      </w:r>
    </w:p>
    <w:p w14:paraId="05AF5394" w14:textId="56DE0250" w:rsidR="00E54847" w:rsidRPr="00CA04E2" w:rsidRDefault="009C6C08" w:rsidP="009C6C08">
      <w:pPr>
        <w:pStyle w:val="Nagwek1"/>
        <w:spacing w:after="240"/>
        <w:jc w:val="center"/>
        <w:rPr>
          <w:rFonts w:ascii="Times New Roman" w:hAnsi="Times New Roman"/>
          <w:color w:val="auto"/>
        </w:rPr>
      </w:pPr>
      <w:bookmarkStart w:id="111" w:name="_Toc129933398"/>
      <w:r w:rsidRPr="00CA04E2">
        <w:rPr>
          <w:rFonts w:ascii="Times New Roman" w:hAnsi="Times New Roman"/>
          <w:color w:val="auto"/>
        </w:rPr>
        <w:t xml:space="preserve">Rozdział </w:t>
      </w:r>
      <w:r w:rsidR="00E54847" w:rsidRPr="00CA04E2">
        <w:rPr>
          <w:rFonts w:ascii="Times New Roman" w:hAnsi="Times New Roman"/>
          <w:color w:val="auto"/>
        </w:rPr>
        <w:t>V</w:t>
      </w:r>
      <w:r w:rsidRPr="00CA04E2">
        <w:rPr>
          <w:rFonts w:ascii="Times New Roman" w:hAnsi="Times New Roman"/>
          <w:color w:val="auto"/>
        </w:rPr>
        <w:br/>
      </w:r>
      <w:r w:rsidR="00E54847" w:rsidRPr="00CA04E2">
        <w:rPr>
          <w:rFonts w:ascii="Times New Roman" w:hAnsi="Times New Roman"/>
          <w:color w:val="auto"/>
        </w:rPr>
        <w:t xml:space="preserve"> Realizatorzy Programu</w:t>
      </w:r>
      <w:bookmarkEnd w:id="111"/>
    </w:p>
    <w:p w14:paraId="32261A3A" w14:textId="77777777" w:rsidR="00E54847" w:rsidRPr="00CA04E2" w:rsidRDefault="00E54847" w:rsidP="00A5519B">
      <w:pPr>
        <w:spacing w:after="33" w:line="360" w:lineRule="auto"/>
        <w:ind w:right="52" w:firstLine="567"/>
        <w:jc w:val="both"/>
        <w:rPr>
          <w:rFonts w:ascii="Times New Roman" w:hAnsi="Times New Roman"/>
          <w:sz w:val="24"/>
          <w:szCs w:val="24"/>
        </w:rPr>
      </w:pPr>
      <w:r w:rsidRPr="00CA04E2">
        <w:rPr>
          <w:rFonts w:ascii="Times New Roman" w:hAnsi="Times New Roman"/>
          <w:sz w:val="24"/>
          <w:szCs w:val="24"/>
        </w:rPr>
        <w:t>Działania wyznaczone w Programie Profilaktyki i Rozwiązywania Problemów Alkoholowych oraz Przeciwdziałania Narkomanii na lata 2023-2026 mają charakter ciągły i realizowane będą przez:</w:t>
      </w:r>
    </w:p>
    <w:p w14:paraId="5A0184E0" w14:textId="32DA0AF6" w:rsidR="00A21DDD" w:rsidRPr="00CA04E2" w:rsidRDefault="00A21DDD" w:rsidP="00DF0DE7">
      <w:pPr>
        <w:pStyle w:val="Akapitzlist"/>
        <w:numPr>
          <w:ilvl w:val="0"/>
          <w:numId w:val="32"/>
        </w:numPr>
        <w:ind w:left="1134"/>
        <w:rPr>
          <w:rFonts w:ascii="Times New Roman" w:hAnsi="Times New Roman"/>
          <w:sz w:val="24"/>
          <w:szCs w:val="24"/>
        </w:rPr>
      </w:pPr>
      <w:r w:rsidRPr="00CA04E2">
        <w:rPr>
          <w:rFonts w:ascii="Times New Roman" w:hAnsi="Times New Roman"/>
          <w:sz w:val="24"/>
          <w:szCs w:val="24"/>
        </w:rPr>
        <w:t xml:space="preserve">Miejską Komisją Rozwiązywania Problemów Alkoholowych, </w:t>
      </w:r>
    </w:p>
    <w:p w14:paraId="447D7B1F" w14:textId="3211E2A2" w:rsidR="00A21DDD" w:rsidRPr="00CA04E2" w:rsidRDefault="00A21DDD" w:rsidP="00DF0DE7">
      <w:pPr>
        <w:pStyle w:val="Akapitzlist"/>
        <w:numPr>
          <w:ilvl w:val="0"/>
          <w:numId w:val="32"/>
        </w:numPr>
        <w:ind w:left="1134"/>
        <w:rPr>
          <w:rFonts w:ascii="Times New Roman" w:hAnsi="Times New Roman"/>
          <w:sz w:val="24"/>
          <w:szCs w:val="24"/>
        </w:rPr>
      </w:pPr>
      <w:r w:rsidRPr="00CA04E2">
        <w:rPr>
          <w:rFonts w:ascii="Times New Roman" w:hAnsi="Times New Roman"/>
          <w:sz w:val="24"/>
          <w:szCs w:val="24"/>
        </w:rPr>
        <w:t xml:space="preserve">komórkami organizacyjnymi Urzędu Gminy w </w:t>
      </w:r>
      <w:r w:rsidR="001A3BC0" w:rsidRPr="00CA04E2">
        <w:rPr>
          <w:rFonts w:ascii="Times New Roman" w:hAnsi="Times New Roman"/>
          <w:sz w:val="24"/>
          <w:szCs w:val="24"/>
        </w:rPr>
        <w:t>Stoczku Łukowskim</w:t>
      </w:r>
      <w:r w:rsidRPr="00CA04E2">
        <w:rPr>
          <w:rFonts w:ascii="Times New Roman" w:hAnsi="Times New Roman"/>
          <w:sz w:val="24"/>
          <w:szCs w:val="24"/>
        </w:rPr>
        <w:t xml:space="preserve"> oraz jednostkami organizacyjnymi Miasta Stoczek Łukowski, </w:t>
      </w:r>
    </w:p>
    <w:p w14:paraId="1CE91FCB" w14:textId="77777777" w:rsidR="00A21DDD" w:rsidRPr="00CA04E2" w:rsidRDefault="00A21DDD" w:rsidP="00DF0DE7">
      <w:pPr>
        <w:pStyle w:val="Akapitzlist"/>
        <w:numPr>
          <w:ilvl w:val="0"/>
          <w:numId w:val="32"/>
        </w:numPr>
        <w:ind w:left="1134"/>
        <w:rPr>
          <w:rFonts w:ascii="Times New Roman" w:hAnsi="Times New Roman"/>
          <w:sz w:val="24"/>
          <w:szCs w:val="24"/>
        </w:rPr>
      </w:pPr>
      <w:r w:rsidRPr="00CA04E2">
        <w:rPr>
          <w:rFonts w:ascii="Times New Roman" w:hAnsi="Times New Roman"/>
          <w:sz w:val="24"/>
          <w:szCs w:val="24"/>
        </w:rPr>
        <w:t xml:space="preserve">szkołami, przedszkolami i placówkami oświatowymi, </w:t>
      </w:r>
    </w:p>
    <w:p w14:paraId="367565D2" w14:textId="77777777" w:rsidR="00A21DDD" w:rsidRPr="00CA04E2" w:rsidRDefault="00A21DDD" w:rsidP="00DF0DE7">
      <w:pPr>
        <w:pStyle w:val="Akapitzlist"/>
        <w:numPr>
          <w:ilvl w:val="0"/>
          <w:numId w:val="32"/>
        </w:numPr>
        <w:ind w:left="1134"/>
        <w:rPr>
          <w:rFonts w:ascii="Times New Roman" w:hAnsi="Times New Roman"/>
          <w:sz w:val="24"/>
          <w:szCs w:val="24"/>
        </w:rPr>
      </w:pPr>
      <w:r w:rsidRPr="00CA04E2">
        <w:rPr>
          <w:rFonts w:ascii="Times New Roman" w:hAnsi="Times New Roman"/>
          <w:sz w:val="24"/>
          <w:szCs w:val="24"/>
        </w:rPr>
        <w:t xml:space="preserve">placówkami służby zdrowia, </w:t>
      </w:r>
    </w:p>
    <w:p w14:paraId="50CFF02C" w14:textId="77777777" w:rsidR="00A21DDD" w:rsidRPr="00CA04E2" w:rsidRDefault="00A21DDD" w:rsidP="00DF0DE7">
      <w:pPr>
        <w:pStyle w:val="Akapitzlist"/>
        <w:numPr>
          <w:ilvl w:val="0"/>
          <w:numId w:val="32"/>
        </w:numPr>
        <w:ind w:left="1134"/>
        <w:rPr>
          <w:rFonts w:ascii="Times New Roman" w:hAnsi="Times New Roman"/>
          <w:sz w:val="24"/>
          <w:szCs w:val="24"/>
        </w:rPr>
      </w:pPr>
      <w:r w:rsidRPr="00CA04E2">
        <w:rPr>
          <w:rFonts w:ascii="Times New Roman" w:hAnsi="Times New Roman"/>
          <w:sz w:val="24"/>
          <w:szCs w:val="24"/>
        </w:rPr>
        <w:t xml:space="preserve">podmiotami i instytucjami realizującymi zadania z obszaru profilaktyki i rozwiązywania problemów uzależnień w ramach swoich zadań statutowych, </w:t>
      </w:r>
    </w:p>
    <w:p w14:paraId="29369039" w14:textId="2AEFCABE" w:rsidR="00E54847" w:rsidRPr="00CA04E2" w:rsidRDefault="00A21DDD" w:rsidP="00DF0DE7">
      <w:pPr>
        <w:pStyle w:val="Akapitzlist"/>
        <w:numPr>
          <w:ilvl w:val="0"/>
          <w:numId w:val="32"/>
        </w:numPr>
        <w:ind w:left="1134"/>
        <w:rPr>
          <w:rFonts w:ascii="Times New Roman" w:hAnsi="Times New Roman"/>
          <w:sz w:val="24"/>
          <w:szCs w:val="24"/>
        </w:rPr>
      </w:pPr>
      <w:r w:rsidRPr="00CA04E2">
        <w:rPr>
          <w:rFonts w:ascii="Times New Roman" w:hAnsi="Times New Roman"/>
          <w:sz w:val="24"/>
          <w:szCs w:val="24"/>
        </w:rPr>
        <w:t>organizacjami pozarządowymi.</w:t>
      </w:r>
    </w:p>
    <w:p w14:paraId="2D47A81C" w14:textId="42F56042" w:rsidR="00E54847" w:rsidRPr="00CA04E2" w:rsidRDefault="00B17069" w:rsidP="00A5519B">
      <w:pPr>
        <w:pStyle w:val="Nagwek1"/>
        <w:spacing w:after="240"/>
        <w:ind w:left="284" w:right="510"/>
        <w:jc w:val="center"/>
        <w:rPr>
          <w:rFonts w:ascii="Times New Roman" w:hAnsi="Times New Roman"/>
          <w:color w:val="auto"/>
        </w:rPr>
      </w:pPr>
      <w:bookmarkStart w:id="112" w:name="_Toc85661308"/>
      <w:bookmarkStart w:id="113" w:name="_Toc86346143"/>
      <w:bookmarkStart w:id="114" w:name="_Toc87562194"/>
      <w:bookmarkStart w:id="115" w:name="_Toc87563564"/>
      <w:bookmarkStart w:id="116" w:name="_Toc95478705"/>
      <w:bookmarkStart w:id="117" w:name="_Toc96598396"/>
      <w:bookmarkStart w:id="118" w:name="_Toc97546587"/>
      <w:bookmarkStart w:id="119" w:name="_Toc97621801"/>
      <w:bookmarkStart w:id="120" w:name="_Toc98187999"/>
      <w:bookmarkStart w:id="121" w:name="_Toc98188896"/>
      <w:bookmarkStart w:id="122" w:name="_Toc98224111"/>
      <w:bookmarkStart w:id="123" w:name="_Toc98346368"/>
      <w:bookmarkStart w:id="124" w:name="_Toc98392767"/>
      <w:bookmarkStart w:id="125" w:name="_Toc85661309"/>
      <w:bookmarkStart w:id="126" w:name="_Toc86346144"/>
      <w:bookmarkStart w:id="127" w:name="_Toc87562195"/>
      <w:bookmarkStart w:id="128" w:name="_Toc87563565"/>
      <w:bookmarkStart w:id="129" w:name="_Toc102116088"/>
      <w:bookmarkStart w:id="130" w:name="_Toc95478706"/>
      <w:bookmarkStart w:id="131" w:name="_Toc96598397"/>
      <w:bookmarkStart w:id="132" w:name="_Toc97546588"/>
      <w:bookmarkStart w:id="133" w:name="_Toc97621802"/>
      <w:bookmarkStart w:id="134" w:name="_Toc98188000"/>
      <w:bookmarkStart w:id="135" w:name="_Toc98188897"/>
      <w:bookmarkStart w:id="136" w:name="_Toc98224112"/>
      <w:bookmarkStart w:id="137" w:name="_Toc98346369"/>
      <w:bookmarkStart w:id="138" w:name="_Toc98392768"/>
      <w:bookmarkStart w:id="139" w:name="_Toc129933399"/>
      <w:bookmarkEnd w:id="106"/>
      <w:bookmarkEnd w:id="107"/>
      <w:bookmarkEnd w:id="108"/>
      <w:bookmarkEnd w:id="109"/>
      <w:bookmarkEnd w:id="110"/>
      <w:bookmarkEnd w:id="112"/>
      <w:bookmarkEnd w:id="113"/>
      <w:bookmarkEnd w:id="114"/>
      <w:bookmarkEnd w:id="115"/>
      <w:bookmarkEnd w:id="116"/>
      <w:bookmarkEnd w:id="117"/>
      <w:bookmarkEnd w:id="118"/>
      <w:bookmarkEnd w:id="119"/>
      <w:bookmarkEnd w:id="120"/>
      <w:bookmarkEnd w:id="121"/>
      <w:bookmarkEnd w:id="122"/>
      <w:bookmarkEnd w:id="123"/>
      <w:bookmarkEnd w:id="124"/>
      <w:r w:rsidRPr="00CA04E2">
        <w:rPr>
          <w:rFonts w:ascii="Times New Roman" w:hAnsi="Times New Roman"/>
          <w:color w:val="auto"/>
        </w:rPr>
        <w:lastRenderedPageBreak/>
        <w:t xml:space="preserve">Rozdział </w:t>
      </w:r>
      <w:r w:rsidR="00E54847" w:rsidRPr="00CA04E2">
        <w:rPr>
          <w:rFonts w:ascii="Times New Roman" w:hAnsi="Times New Roman"/>
          <w:color w:val="auto"/>
        </w:rPr>
        <w:t>VI</w:t>
      </w:r>
      <w:r w:rsidRPr="00CA04E2">
        <w:rPr>
          <w:rFonts w:ascii="Times New Roman" w:hAnsi="Times New Roman"/>
          <w:color w:val="auto"/>
        </w:rPr>
        <w:br/>
      </w:r>
      <w:r w:rsidR="00E54847" w:rsidRPr="00CA04E2">
        <w:rPr>
          <w:rFonts w:ascii="Times New Roman" w:hAnsi="Times New Roman"/>
          <w:color w:val="auto"/>
        </w:rPr>
        <w:t xml:space="preserve"> Cele oraz realizacja Programu</w:t>
      </w:r>
      <w:r w:rsidR="001768E1">
        <w:rPr>
          <w:rFonts w:ascii="Times New Roman" w:hAnsi="Times New Roman"/>
          <w:color w:val="auto"/>
        </w:rPr>
        <w:t xml:space="preserve"> Profilaktyki i</w:t>
      </w:r>
      <w:r w:rsidR="00E54847" w:rsidRPr="00CA04E2">
        <w:rPr>
          <w:rFonts w:ascii="Times New Roman" w:hAnsi="Times New Roman"/>
          <w:color w:val="auto"/>
        </w:rPr>
        <w:t xml:space="preserve"> Rozwiązywania Problemów Alkoholowych oraz Przeciwdziałania Narkomanii dla </w:t>
      </w:r>
      <w:r w:rsidRPr="00CA04E2">
        <w:rPr>
          <w:rFonts w:ascii="Times New Roman" w:hAnsi="Times New Roman"/>
          <w:color w:val="auto"/>
        </w:rPr>
        <w:t>Miasta Stoczek Łukowski</w:t>
      </w:r>
      <w:r w:rsidR="00E54847" w:rsidRPr="00CA04E2">
        <w:rPr>
          <w:rFonts w:ascii="Times New Roman" w:hAnsi="Times New Roman"/>
          <w:color w:val="auto"/>
        </w:rPr>
        <w:t xml:space="preserve"> </w:t>
      </w:r>
      <w:r w:rsidR="00E54847" w:rsidRPr="00CA04E2">
        <w:rPr>
          <w:rFonts w:ascii="Times New Roman" w:hAnsi="Times New Roman"/>
          <w:color w:val="auto"/>
        </w:rPr>
        <w:br/>
        <w:t>na lata 202</w:t>
      </w:r>
      <w:bookmarkEnd w:id="125"/>
      <w:bookmarkEnd w:id="126"/>
      <w:bookmarkEnd w:id="127"/>
      <w:bookmarkEnd w:id="128"/>
      <w:r w:rsidR="00E54847" w:rsidRPr="00CA04E2">
        <w:rPr>
          <w:rFonts w:ascii="Times New Roman" w:hAnsi="Times New Roman"/>
          <w:color w:val="auto"/>
        </w:rPr>
        <w:t>3 – 202</w:t>
      </w:r>
      <w:bookmarkEnd w:id="129"/>
      <w:bookmarkEnd w:id="130"/>
      <w:bookmarkEnd w:id="131"/>
      <w:bookmarkEnd w:id="132"/>
      <w:bookmarkEnd w:id="133"/>
      <w:bookmarkEnd w:id="134"/>
      <w:bookmarkEnd w:id="135"/>
      <w:bookmarkEnd w:id="136"/>
      <w:bookmarkEnd w:id="137"/>
      <w:bookmarkEnd w:id="138"/>
      <w:r w:rsidR="00E54847" w:rsidRPr="00CA04E2">
        <w:rPr>
          <w:rFonts w:ascii="Times New Roman" w:hAnsi="Times New Roman"/>
          <w:color w:val="auto"/>
        </w:rPr>
        <w:t>6</w:t>
      </w:r>
      <w:bookmarkEnd w:id="139"/>
    </w:p>
    <w:p w14:paraId="31090600" w14:textId="239B6B8E" w:rsidR="00E54847" w:rsidRPr="00CA04E2" w:rsidRDefault="00E54847" w:rsidP="00A5519B">
      <w:pPr>
        <w:pStyle w:val="Default"/>
        <w:spacing w:line="360" w:lineRule="auto"/>
        <w:ind w:firstLine="567"/>
        <w:jc w:val="both"/>
        <w:rPr>
          <w:color w:val="auto"/>
        </w:rPr>
      </w:pPr>
      <w:r w:rsidRPr="00CA04E2">
        <w:rPr>
          <w:color w:val="auto"/>
        </w:rPr>
        <w:t xml:space="preserve">Nadrzędnym celem Programu jest: przeciwdziałanie powstawaniu uzależnień od alkoholu, substancji psychoaktywnych </w:t>
      </w:r>
      <w:r w:rsidR="008C1CB5" w:rsidRPr="00CA04E2">
        <w:rPr>
          <w:color w:val="auto"/>
        </w:rPr>
        <w:t xml:space="preserve">oraz </w:t>
      </w:r>
      <w:r w:rsidRPr="00CA04E2">
        <w:rPr>
          <w:color w:val="auto"/>
        </w:rPr>
        <w:t>uzależnień behawioralnyc</w:t>
      </w:r>
      <w:r w:rsidR="00C307F3" w:rsidRPr="00CA04E2">
        <w:rPr>
          <w:color w:val="auto"/>
        </w:rPr>
        <w:t>h.</w:t>
      </w:r>
    </w:p>
    <w:p w14:paraId="1C79E980" w14:textId="1CA8DD78" w:rsidR="0023153B" w:rsidRPr="00CA04E2" w:rsidRDefault="0023153B" w:rsidP="00A5519B">
      <w:pPr>
        <w:pStyle w:val="Default"/>
        <w:spacing w:line="360" w:lineRule="auto"/>
        <w:ind w:firstLine="567"/>
        <w:jc w:val="both"/>
        <w:rPr>
          <w:color w:val="FF0000"/>
        </w:rPr>
      </w:pPr>
      <w:r w:rsidRPr="00CA04E2">
        <w:rPr>
          <w:color w:val="auto"/>
        </w:rPr>
        <w:t>Osiągnięciu celu głównego ma służyć realizacja przedstawionych poniżej celów szczegółowych. Będzie to możliwe przy zaangażowaniu wszystkich instytucji działających na terenie miasta, podmiotów społecznych i gospodarczych oraz przedstawicieli społeczności lokalnej</w:t>
      </w:r>
      <w:r w:rsidRPr="00CA04E2">
        <w:rPr>
          <w:color w:val="FF0000"/>
        </w:rPr>
        <w:t>.</w:t>
      </w:r>
    </w:p>
    <w:tbl>
      <w:tblPr>
        <w:tblStyle w:val="Tabelasiatki6kolorowaakcent4"/>
        <w:tblW w:w="9918" w:type="dxa"/>
        <w:tblLook w:val="04A0" w:firstRow="1" w:lastRow="0" w:firstColumn="1" w:lastColumn="0" w:noHBand="0" w:noVBand="1"/>
      </w:tblPr>
      <w:tblGrid>
        <w:gridCol w:w="396"/>
        <w:gridCol w:w="2576"/>
        <w:gridCol w:w="4297"/>
        <w:gridCol w:w="2649"/>
      </w:tblGrid>
      <w:tr w:rsidR="006A6A4D" w:rsidRPr="00CA04E2" w14:paraId="609E9A7D" w14:textId="77777777" w:rsidTr="00D67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14:paraId="180A1A07" w14:textId="77777777" w:rsidR="00920F63" w:rsidRPr="00CA04E2" w:rsidRDefault="00920F63" w:rsidP="00920F63">
            <w:pPr>
              <w:pStyle w:val="Default"/>
              <w:spacing w:line="360" w:lineRule="auto"/>
              <w:jc w:val="both"/>
              <w:rPr>
                <w:color w:val="auto"/>
                <w:sz w:val="23"/>
                <w:szCs w:val="23"/>
              </w:rPr>
            </w:pPr>
          </w:p>
        </w:tc>
        <w:tc>
          <w:tcPr>
            <w:tcW w:w="2576" w:type="dxa"/>
          </w:tcPr>
          <w:p w14:paraId="56953CA8" w14:textId="168D50AE" w:rsidR="00920F63" w:rsidRPr="00CA04E2" w:rsidRDefault="00920F63" w:rsidP="00920F63">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Cel</w:t>
            </w:r>
          </w:p>
        </w:tc>
        <w:tc>
          <w:tcPr>
            <w:tcW w:w="4297" w:type="dxa"/>
          </w:tcPr>
          <w:p w14:paraId="3644E920" w14:textId="4F3AEEF4" w:rsidR="00920F63" w:rsidRPr="00CA04E2" w:rsidRDefault="00920F63" w:rsidP="00920F63">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Kierunek działania</w:t>
            </w:r>
          </w:p>
        </w:tc>
        <w:tc>
          <w:tcPr>
            <w:tcW w:w="2649" w:type="dxa"/>
          </w:tcPr>
          <w:p w14:paraId="0CB04047" w14:textId="431F995C" w:rsidR="00920F63" w:rsidRPr="00CA04E2" w:rsidRDefault="00920F63" w:rsidP="00920F63">
            <w:pPr>
              <w:pStyle w:val="Default"/>
              <w:spacing w:line="360" w:lineRule="auto"/>
              <w:jc w:val="both"/>
              <w:cnfStyle w:val="100000000000" w:firstRow="1"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Wskaźniki</w:t>
            </w:r>
          </w:p>
        </w:tc>
      </w:tr>
      <w:tr w:rsidR="004C6983" w:rsidRPr="00CA04E2" w14:paraId="4657E8DC" w14:textId="77777777" w:rsidTr="00D67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14:paraId="3F999E2D" w14:textId="07F540F6" w:rsidR="00920F63" w:rsidRPr="00CA04E2" w:rsidRDefault="0072705F" w:rsidP="00920F63">
            <w:pPr>
              <w:pStyle w:val="Default"/>
              <w:spacing w:line="360" w:lineRule="auto"/>
              <w:jc w:val="both"/>
              <w:rPr>
                <w:color w:val="auto"/>
                <w:sz w:val="23"/>
                <w:szCs w:val="23"/>
              </w:rPr>
            </w:pPr>
            <w:r w:rsidRPr="00CA04E2">
              <w:rPr>
                <w:color w:val="auto"/>
                <w:sz w:val="23"/>
                <w:szCs w:val="23"/>
              </w:rPr>
              <w:t>1.</w:t>
            </w:r>
          </w:p>
        </w:tc>
        <w:tc>
          <w:tcPr>
            <w:tcW w:w="2576" w:type="dxa"/>
          </w:tcPr>
          <w:p w14:paraId="03560C5A" w14:textId="30B2452D" w:rsidR="00920F63" w:rsidRPr="00CA04E2" w:rsidRDefault="0072705F" w:rsidP="00724529">
            <w:pPr>
              <w:pStyle w:val="Default"/>
              <w:spacing w:line="360" w:lineRule="auto"/>
              <w:ind w:right="-110"/>
              <w:cnfStyle w:val="000000100000" w:firstRow="0" w:lastRow="0" w:firstColumn="0" w:lastColumn="0" w:oddVBand="0" w:evenVBand="0" w:oddHBand="1" w:evenHBand="0" w:firstRowFirstColumn="0" w:firstRowLastColumn="0" w:lastRowFirstColumn="0" w:lastRowLastColumn="0"/>
              <w:rPr>
                <w:bCs/>
                <w:color w:val="auto"/>
                <w:sz w:val="23"/>
                <w:szCs w:val="23"/>
              </w:rPr>
            </w:pPr>
            <w:r w:rsidRPr="00CA04E2">
              <w:rPr>
                <w:bCs/>
                <w:color w:val="auto"/>
                <w:sz w:val="23"/>
                <w:szCs w:val="23"/>
              </w:rPr>
              <w:t xml:space="preserve">Zwiększanie dostępności pomocy terapeutycznej </w:t>
            </w:r>
            <w:r w:rsidR="00FE61FD" w:rsidRPr="00CA04E2">
              <w:rPr>
                <w:bCs/>
                <w:color w:val="auto"/>
                <w:sz w:val="23"/>
                <w:szCs w:val="23"/>
              </w:rPr>
              <w:br/>
            </w:r>
            <w:r w:rsidRPr="00CA04E2">
              <w:rPr>
                <w:bCs/>
                <w:color w:val="auto"/>
                <w:sz w:val="23"/>
                <w:szCs w:val="23"/>
              </w:rPr>
              <w:t>i rehabilitacyjnej dla osób uzależnionych</w:t>
            </w:r>
          </w:p>
        </w:tc>
        <w:tc>
          <w:tcPr>
            <w:tcW w:w="4297" w:type="dxa"/>
          </w:tcPr>
          <w:p w14:paraId="6D8FA496" w14:textId="77777777" w:rsidR="00724529" w:rsidRPr="00CA04E2" w:rsidRDefault="00724529" w:rsidP="00724529">
            <w:pPr>
              <w:pStyle w:val="Default"/>
              <w:numPr>
                <w:ilvl w:val="0"/>
                <w:numId w:val="33"/>
              </w:numPr>
              <w:spacing w:line="360" w:lineRule="auto"/>
              <w:ind w:left="287" w:hanging="284"/>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podejmowanie działań mających na celu zmotywowanie osób uzależnionych do zdecydowania się na dobrowolne leczenie odwykowe,</w:t>
            </w:r>
          </w:p>
          <w:p w14:paraId="2453A97B" w14:textId="3AAA099A" w:rsidR="00724529" w:rsidRPr="00CA04E2" w:rsidRDefault="00724529" w:rsidP="00724529">
            <w:pPr>
              <w:pStyle w:val="Default"/>
              <w:numPr>
                <w:ilvl w:val="0"/>
                <w:numId w:val="33"/>
              </w:numPr>
              <w:spacing w:line="360" w:lineRule="auto"/>
              <w:ind w:left="287" w:hanging="284"/>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prowadzenie rozmów motywujących,</w:t>
            </w:r>
          </w:p>
          <w:p w14:paraId="3899A595" w14:textId="308A2228" w:rsidR="00724529" w:rsidRPr="00CA04E2" w:rsidRDefault="00724529" w:rsidP="00724529">
            <w:pPr>
              <w:pStyle w:val="Default"/>
              <w:numPr>
                <w:ilvl w:val="0"/>
                <w:numId w:val="33"/>
              </w:numPr>
              <w:spacing w:line="360" w:lineRule="auto"/>
              <w:ind w:left="287" w:hanging="284"/>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umożliwienie korzystania z pomocy terapeutycznej, psychologicznej, pedagogicznej i prawnej,</w:t>
            </w:r>
          </w:p>
          <w:p w14:paraId="15974297" w14:textId="77777777" w:rsidR="00724529" w:rsidRPr="00CA04E2" w:rsidRDefault="00724529" w:rsidP="00724529">
            <w:pPr>
              <w:pStyle w:val="Default"/>
              <w:numPr>
                <w:ilvl w:val="0"/>
                <w:numId w:val="33"/>
              </w:numPr>
              <w:spacing w:line="360" w:lineRule="auto"/>
              <w:ind w:left="287" w:hanging="284"/>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organizowanie i finansowanie szkoleń dla osób zaangażowanych w działania profilaktyczne, w szczególności dla członków Miejskiej Komisji Rozwiązywania Problemów Alkoholowych oraz pracowników realizujących niniejszy Program,</w:t>
            </w:r>
          </w:p>
          <w:p w14:paraId="276BE0AD" w14:textId="5CDC96EF" w:rsidR="00724529" w:rsidRPr="00CA04E2" w:rsidRDefault="00724529" w:rsidP="00724529">
            <w:pPr>
              <w:pStyle w:val="Default"/>
              <w:numPr>
                <w:ilvl w:val="0"/>
                <w:numId w:val="33"/>
              </w:numPr>
              <w:spacing w:line="360" w:lineRule="auto"/>
              <w:ind w:left="287" w:hanging="284"/>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informowanie mieszkańców o możliwości korzystania z pomocy terapeutycznej przez osoby uzależnione i współuzależnione poprzez np. dystrybucję ulotek, plakatów umieszczonych w miejscach publicznych,</w:t>
            </w:r>
          </w:p>
          <w:p w14:paraId="172490AB" w14:textId="0DBC0844" w:rsidR="00920F63" w:rsidRPr="00CA04E2" w:rsidRDefault="00724529" w:rsidP="00B971AD">
            <w:pPr>
              <w:pStyle w:val="Default"/>
              <w:numPr>
                <w:ilvl w:val="0"/>
                <w:numId w:val="33"/>
              </w:numPr>
              <w:spacing w:line="360" w:lineRule="auto"/>
              <w:ind w:left="287" w:hanging="284"/>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lastRenderedPageBreak/>
              <w:t>zapewnienie wsparcia osobom po zakończonym leczeniu odwykowym</w:t>
            </w:r>
            <w:r w:rsidR="00B971AD" w:rsidRPr="00CA04E2">
              <w:rPr>
                <w:color w:val="auto"/>
                <w:sz w:val="23"/>
                <w:szCs w:val="23"/>
              </w:rPr>
              <w:t>.</w:t>
            </w:r>
          </w:p>
        </w:tc>
        <w:tc>
          <w:tcPr>
            <w:tcW w:w="2649" w:type="dxa"/>
          </w:tcPr>
          <w:p w14:paraId="60299F68" w14:textId="1FEB51DC" w:rsidR="00FB555E" w:rsidRPr="00CA04E2" w:rsidRDefault="00FB555E" w:rsidP="00FB555E">
            <w:pPr>
              <w:pStyle w:val="Akapitzlist"/>
              <w:numPr>
                <w:ilvl w:val="0"/>
                <w:numId w:val="33"/>
              </w:numPr>
              <w:ind w:left="195" w:hanging="195"/>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lastRenderedPageBreak/>
              <w:t>l</w:t>
            </w:r>
            <w:r w:rsidRPr="00CA04E2">
              <w:rPr>
                <w:rFonts w:ascii="Times New Roman" w:eastAsia="SimSun" w:hAnsi="Times New Roman"/>
                <w:color w:val="auto"/>
                <w:sz w:val="23"/>
                <w:szCs w:val="23"/>
              </w:rPr>
              <w:t>iczba przeprowadzonych rozmów motywacyjnych,</w:t>
            </w:r>
          </w:p>
          <w:p w14:paraId="37D539F7" w14:textId="77777777" w:rsidR="00FB555E" w:rsidRPr="00CA04E2" w:rsidRDefault="00FB555E" w:rsidP="00FB555E">
            <w:pPr>
              <w:pStyle w:val="Akapitzlist"/>
              <w:numPr>
                <w:ilvl w:val="0"/>
                <w:numId w:val="33"/>
              </w:numPr>
              <w:ind w:left="195" w:hanging="195"/>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eastAsia="SimSun" w:hAnsi="Times New Roman"/>
                <w:color w:val="auto"/>
                <w:sz w:val="23"/>
                <w:szCs w:val="23"/>
              </w:rPr>
              <w:t>liczba zorganizowanych szkoleń,</w:t>
            </w:r>
          </w:p>
          <w:p w14:paraId="489C8ECB" w14:textId="77777777" w:rsidR="00BC3827" w:rsidRPr="00CA04E2" w:rsidRDefault="00FB555E" w:rsidP="00BC3827">
            <w:pPr>
              <w:pStyle w:val="Akapitzlist"/>
              <w:numPr>
                <w:ilvl w:val="0"/>
                <w:numId w:val="33"/>
              </w:numPr>
              <w:ind w:left="195" w:hanging="195"/>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eastAsia="SimSun" w:hAnsi="Times New Roman"/>
                <w:color w:val="auto"/>
                <w:sz w:val="23"/>
                <w:szCs w:val="23"/>
              </w:rPr>
              <w:t>liczba osób biorąca udział w szkoleniach,</w:t>
            </w:r>
          </w:p>
          <w:p w14:paraId="70173872" w14:textId="21F1C997" w:rsidR="00BC3827" w:rsidRPr="00CA04E2" w:rsidRDefault="00BC3827" w:rsidP="00BC3827">
            <w:pPr>
              <w:pStyle w:val="Akapitzlist"/>
              <w:numPr>
                <w:ilvl w:val="0"/>
                <w:numId w:val="33"/>
              </w:numPr>
              <w:ind w:left="195" w:hanging="195"/>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liczba udzielonego wsparcia,</w:t>
            </w:r>
          </w:p>
          <w:p w14:paraId="62A4F04F" w14:textId="2478F9C1" w:rsidR="00FB555E" w:rsidRPr="00CA04E2" w:rsidRDefault="00FB555E" w:rsidP="004C6983">
            <w:pPr>
              <w:pStyle w:val="Akapitzlist"/>
              <w:numPr>
                <w:ilvl w:val="0"/>
                <w:numId w:val="33"/>
              </w:numPr>
              <w:ind w:left="195" w:right="-63" w:hanging="195"/>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liczba osób korzystająca z</w:t>
            </w:r>
            <w:r w:rsidR="00FE61FD" w:rsidRPr="00CA04E2">
              <w:rPr>
                <w:rFonts w:ascii="Times New Roman" w:hAnsi="Times New Roman"/>
                <w:color w:val="auto"/>
                <w:sz w:val="23"/>
                <w:szCs w:val="23"/>
              </w:rPr>
              <w:t xml:space="preserve"> </w:t>
            </w:r>
            <w:r w:rsidRPr="00CA04E2">
              <w:rPr>
                <w:rFonts w:ascii="Times New Roman" w:hAnsi="Times New Roman"/>
                <w:color w:val="auto"/>
                <w:sz w:val="23"/>
                <w:szCs w:val="23"/>
              </w:rPr>
              <w:t xml:space="preserve">pomocy terapeutycznej, psychologicznej, pedagogicznej </w:t>
            </w:r>
            <w:r w:rsidR="00FE61FD" w:rsidRPr="00CA04E2">
              <w:rPr>
                <w:rFonts w:ascii="Times New Roman" w:hAnsi="Times New Roman"/>
                <w:color w:val="auto"/>
                <w:sz w:val="23"/>
                <w:szCs w:val="23"/>
              </w:rPr>
              <w:t>oraz</w:t>
            </w:r>
            <w:r w:rsidRPr="00CA04E2">
              <w:rPr>
                <w:rFonts w:ascii="Times New Roman" w:hAnsi="Times New Roman"/>
                <w:color w:val="auto"/>
                <w:sz w:val="23"/>
                <w:szCs w:val="23"/>
              </w:rPr>
              <w:t xml:space="preserve"> prawnej</w:t>
            </w:r>
            <w:r w:rsidRPr="00CA04E2">
              <w:rPr>
                <w:rFonts w:ascii="Times New Roman" w:hAnsi="Times New Roman"/>
                <w:sz w:val="23"/>
                <w:szCs w:val="23"/>
              </w:rPr>
              <w:t>,</w:t>
            </w:r>
          </w:p>
          <w:p w14:paraId="0FA00EA3" w14:textId="77777777" w:rsidR="001440D4" w:rsidRPr="00CA04E2" w:rsidRDefault="004E4A09" w:rsidP="001440D4">
            <w:pPr>
              <w:pStyle w:val="Akapitzlist"/>
              <w:numPr>
                <w:ilvl w:val="0"/>
                <w:numId w:val="33"/>
              </w:numPr>
              <w:ind w:left="195" w:hanging="195"/>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liczba udostępnionych materiałów,</w:t>
            </w:r>
          </w:p>
          <w:p w14:paraId="70CEBDE5" w14:textId="52CCA33A" w:rsidR="001440D4" w:rsidRPr="00CA04E2" w:rsidRDefault="001440D4" w:rsidP="001440D4">
            <w:pPr>
              <w:pStyle w:val="Akapitzlist"/>
              <w:numPr>
                <w:ilvl w:val="0"/>
                <w:numId w:val="33"/>
              </w:numPr>
              <w:ind w:left="195" w:hanging="195"/>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liczba osób zgłoszonych na leczenie odwykowe,</w:t>
            </w:r>
          </w:p>
        </w:tc>
      </w:tr>
      <w:tr w:rsidR="006A6A4D" w:rsidRPr="00CA04E2" w14:paraId="477EB6D9" w14:textId="77777777" w:rsidTr="00D67902">
        <w:tc>
          <w:tcPr>
            <w:cnfStyle w:val="001000000000" w:firstRow="0" w:lastRow="0" w:firstColumn="1" w:lastColumn="0" w:oddVBand="0" w:evenVBand="0" w:oddHBand="0" w:evenHBand="0" w:firstRowFirstColumn="0" w:firstRowLastColumn="0" w:lastRowFirstColumn="0" w:lastRowLastColumn="0"/>
            <w:tcW w:w="396" w:type="dxa"/>
          </w:tcPr>
          <w:p w14:paraId="358D24B4" w14:textId="1A2FAA56" w:rsidR="00920F63" w:rsidRPr="00CA04E2" w:rsidRDefault="0072705F" w:rsidP="00920F63">
            <w:pPr>
              <w:pStyle w:val="Default"/>
              <w:spacing w:line="360" w:lineRule="auto"/>
              <w:jc w:val="both"/>
              <w:rPr>
                <w:color w:val="auto"/>
                <w:sz w:val="23"/>
                <w:szCs w:val="23"/>
              </w:rPr>
            </w:pPr>
            <w:r w:rsidRPr="00CA04E2">
              <w:rPr>
                <w:color w:val="auto"/>
                <w:sz w:val="23"/>
                <w:szCs w:val="23"/>
              </w:rPr>
              <w:t>2.</w:t>
            </w:r>
          </w:p>
        </w:tc>
        <w:tc>
          <w:tcPr>
            <w:tcW w:w="2576" w:type="dxa"/>
          </w:tcPr>
          <w:p w14:paraId="02C5CCA2" w14:textId="3ABE5662" w:rsidR="00920F63" w:rsidRPr="00CA04E2" w:rsidRDefault="0072705F" w:rsidP="0072705F">
            <w:pPr>
              <w:pStyle w:val="Default"/>
              <w:spacing w:line="360" w:lineRule="auto"/>
              <w:cnfStyle w:val="000000000000" w:firstRow="0" w:lastRow="0" w:firstColumn="0" w:lastColumn="0" w:oddVBand="0" w:evenVBand="0" w:oddHBand="0" w:evenHBand="0" w:firstRowFirstColumn="0" w:firstRowLastColumn="0" w:lastRowFirstColumn="0" w:lastRowLastColumn="0"/>
              <w:rPr>
                <w:bCs/>
                <w:color w:val="auto"/>
                <w:sz w:val="23"/>
                <w:szCs w:val="23"/>
              </w:rPr>
            </w:pPr>
            <w:r w:rsidRPr="00CA04E2">
              <w:rPr>
                <w:bCs/>
                <w:sz w:val="23"/>
                <w:szCs w:val="23"/>
              </w:rPr>
              <w:t xml:space="preserve">Udzielanie </w:t>
            </w:r>
            <w:r w:rsidR="00ED1823" w:rsidRPr="00CA04E2">
              <w:rPr>
                <w:bCs/>
                <w:sz w:val="23"/>
                <w:szCs w:val="23"/>
              </w:rPr>
              <w:t xml:space="preserve">potrzebującym </w:t>
            </w:r>
            <w:r w:rsidRPr="00CA04E2">
              <w:rPr>
                <w:bCs/>
                <w:sz w:val="23"/>
                <w:szCs w:val="23"/>
              </w:rPr>
              <w:t>rodzinom</w:t>
            </w:r>
            <w:r w:rsidR="00ED1823" w:rsidRPr="00CA04E2">
              <w:rPr>
                <w:bCs/>
                <w:sz w:val="23"/>
                <w:szCs w:val="23"/>
              </w:rPr>
              <w:t xml:space="preserve"> </w:t>
            </w:r>
            <w:r w:rsidRPr="00CA04E2">
              <w:rPr>
                <w:bCs/>
                <w:sz w:val="23"/>
                <w:szCs w:val="23"/>
              </w:rPr>
              <w:t>pomocy psychospołecznej i prawnej</w:t>
            </w:r>
            <w:r w:rsidR="00ED1823" w:rsidRPr="00CA04E2">
              <w:rPr>
                <w:bCs/>
                <w:sz w:val="23"/>
                <w:szCs w:val="23"/>
              </w:rPr>
              <w:t>,</w:t>
            </w:r>
            <w:r w:rsidR="00724529" w:rsidRPr="00CA04E2">
              <w:rPr>
                <w:bCs/>
                <w:sz w:val="23"/>
                <w:szCs w:val="23"/>
              </w:rPr>
              <w:t xml:space="preserve"> </w:t>
            </w:r>
            <w:r w:rsidR="000704DA" w:rsidRPr="00CA04E2">
              <w:rPr>
                <w:bCs/>
                <w:sz w:val="23"/>
                <w:szCs w:val="23"/>
              </w:rPr>
              <w:br/>
            </w:r>
            <w:r w:rsidRPr="00CA04E2">
              <w:rPr>
                <w:bCs/>
                <w:sz w:val="23"/>
                <w:szCs w:val="23"/>
              </w:rPr>
              <w:t>a w szczególności ochrony przed przemocą</w:t>
            </w:r>
          </w:p>
        </w:tc>
        <w:tc>
          <w:tcPr>
            <w:tcW w:w="4297" w:type="dxa"/>
          </w:tcPr>
          <w:p w14:paraId="70D9F778" w14:textId="77777777" w:rsidR="00DB2CBF" w:rsidRPr="00CA04E2" w:rsidRDefault="00DF5D8F" w:rsidP="00DB2CBF">
            <w:pPr>
              <w:pStyle w:val="Akapitzlist"/>
              <w:numPr>
                <w:ilvl w:val="1"/>
                <w:numId w:val="35"/>
              </w:numPr>
              <w:ind w:left="256" w:right="-78" w:hanging="256"/>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 xml:space="preserve">zapewnienie pomocy prawnej </w:t>
            </w:r>
            <w:r w:rsidR="000704DA" w:rsidRPr="00CA04E2">
              <w:rPr>
                <w:rFonts w:ascii="Times New Roman" w:hAnsi="Times New Roman"/>
                <w:color w:val="auto"/>
                <w:sz w:val="23"/>
                <w:szCs w:val="23"/>
              </w:rPr>
              <w:br/>
            </w:r>
            <w:r w:rsidRPr="00CA04E2">
              <w:rPr>
                <w:rFonts w:ascii="Times New Roman" w:hAnsi="Times New Roman"/>
                <w:color w:val="auto"/>
                <w:sz w:val="23"/>
                <w:szCs w:val="23"/>
              </w:rPr>
              <w:t xml:space="preserve">i psychospołecznej dla rodzin, </w:t>
            </w:r>
            <w:r w:rsidR="000704DA" w:rsidRPr="00CA04E2">
              <w:rPr>
                <w:rFonts w:ascii="Times New Roman" w:hAnsi="Times New Roman"/>
                <w:color w:val="auto"/>
                <w:sz w:val="23"/>
                <w:szCs w:val="23"/>
              </w:rPr>
              <w:br/>
            </w:r>
            <w:r w:rsidRPr="00CA04E2">
              <w:rPr>
                <w:rFonts w:ascii="Times New Roman" w:hAnsi="Times New Roman"/>
                <w:color w:val="auto"/>
                <w:sz w:val="23"/>
                <w:szCs w:val="23"/>
              </w:rPr>
              <w:t>w których występują problemy z uzależnieniami,</w:t>
            </w:r>
          </w:p>
          <w:p w14:paraId="5F09C481" w14:textId="77777777" w:rsidR="00DB2CBF" w:rsidRPr="00CA04E2" w:rsidRDefault="00DB2CBF" w:rsidP="00DB2CBF">
            <w:pPr>
              <w:pStyle w:val="Akapitzlist"/>
              <w:numPr>
                <w:ilvl w:val="1"/>
                <w:numId w:val="35"/>
              </w:numPr>
              <w:ind w:left="256" w:right="-78" w:hanging="256"/>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upowszechnianie wiedzy na temat Procedury „Niebieska Karta”,</w:t>
            </w:r>
          </w:p>
          <w:p w14:paraId="6F167B6C" w14:textId="77777777" w:rsidR="003D2C36" w:rsidRPr="00CA04E2" w:rsidRDefault="00DB2CBF" w:rsidP="003D2C36">
            <w:pPr>
              <w:pStyle w:val="Akapitzlist"/>
              <w:numPr>
                <w:ilvl w:val="1"/>
                <w:numId w:val="35"/>
              </w:numPr>
              <w:ind w:left="256" w:right="-78" w:hanging="256"/>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upowszechnianie informacji dotyczącej zjawiska przemocy w rodzinie i możliwości przeciwdziałania przemocy w rodzinie, w szczególności z problemem alkoholowym,</w:t>
            </w:r>
          </w:p>
          <w:p w14:paraId="163EFA7D" w14:textId="68799373" w:rsidR="003D2C36" w:rsidRPr="00CA04E2" w:rsidRDefault="003D2C36" w:rsidP="003D2C36">
            <w:pPr>
              <w:pStyle w:val="Akapitzlist"/>
              <w:numPr>
                <w:ilvl w:val="1"/>
                <w:numId w:val="35"/>
              </w:numPr>
              <w:ind w:left="256" w:right="-78" w:hanging="256"/>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monitorowanie i diagnozowanie sytuacji rodzin, w których istnieje przypuszczenie, że występuje problem alkoholowy, czy też z używaniem narkotyków a także występuje przemoc rodzinna,</w:t>
            </w:r>
          </w:p>
          <w:p w14:paraId="1B1A9A97" w14:textId="68817139" w:rsidR="0082296D" w:rsidRPr="00CA04E2" w:rsidRDefault="0082296D" w:rsidP="003D2C36">
            <w:pPr>
              <w:pStyle w:val="Akapitzlist"/>
              <w:numPr>
                <w:ilvl w:val="1"/>
                <w:numId w:val="35"/>
              </w:numPr>
              <w:ind w:left="256" w:right="-78" w:hanging="256"/>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prowadzenie niezbędnych działań w zakresie przeciwdziałania przemocy w rodzinie,</w:t>
            </w:r>
          </w:p>
          <w:p w14:paraId="1B3E1363" w14:textId="73C92F9F" w:rsidR="00DB2CBF" w:rsidRPr="00CA04E2" w:rsidRDefault="00DF5D8F" w:rsidP="00DB2CBF">
            <w:pPr>
              <w:pStyle w:val="Akapitzlist"/>
              <w:numPr>
                <w:ilvl w:val="1"/>
                <w:numId w:val="35"/>
              </w:numPr>
              <w:ind w:left="256" w:right="-78" w:hanging="256"/>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or</w:t>
            </w:r>
            <w:r w:rsidR="003D2C36" w:rsidRPr="00CA04E2">
              <w:rPr>
                <w:rFonts w:ascii="Times New Roman" w:hAnsi="Times New Roman"/>
                <w:color w:val="auto"/>
                <w:sz w:val="23"/>
                <w:szCs w:val="23"/>
              </w:rPr>
              <w:t>ga</w:t>
            </w:r>
            <w:r w:rsidRPr="00CA04E2">
              <w:rPr>
                <w:rFonts w:ascii="Times New Roman" w:hAnsi="Times New Roman"/>
                <w:color w:val="auto"/>
                <w:sz w:val="23"/>
                <w:szCs w:val="23"/>
              </w:rPr>
              <w:t xml:space="preserve">nizowanie i finansowanie wypoczynku letniego i zimowego </w:t>
            </w:r>
            <w:r w:rsidRPr="00CA04E2">
              <w:rPr>
                <w:rFonts w:ascii="Times New Roman" w:hAnsi="Times New Roman"/>
                <w:color w:val="auto"/>
                <w:sz w:val="23"/>
                <w:szCs w:val="23"/>
              </w:rPr>
              <w:br/>
              <w:t>w formie obozów, kolonii, półkolonii oraz innych form wypoczynku dla dzieci i młodzieży z rodzin zagrożonych uzależnieniem,</w:t>
            </w:r>
          </w:p>
          <w:p w14:paraId="79482203" w14:textId="2500E5F1" w:rsidR="00920F63" w:rsidRPr="00CA04E2" w:rsidRDefault="00DB2CBF" w:rsidP="00231FEE">
            <w:pPr>
              <w:pStyle w:val="Akapitzlist"/>
              <w:numPr>
                <w:ilvl w:val="1"/>
                <w:numId w:val="35"/>
              </w:numPr>
              <w:ind w:left="256" w:right="-78" w:hanging="256"/>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finansowanie dożywiania dzieci uczestniczących w pozalekcyjnych programach opiekuńczo-wychowawczych i socjoterapeutycznych</w:t>
            </w:r>
            <w:r w:rsidR="00231FEE" w:rsidRPr="00CA04E2">
              <w:rPr>
                <w:rFonts w:ascii="Times New Roman" w:hAnsi="Times New Roman"/>
                <w:color w:val="auto"/>
                <w:sz w:val="23"/>
                <w:szCs w:val="23"/>
              </w:rPr>
              <w:t>.</w:t>
            </w:r>
          </w:p>
        </w:tc>
        <w:tc>
          <w:tcPr>
            <w:tcW w:w="2649" w:type="dxa"/>
          </w:tcPr>
          <w:p w14:paraId="21A0E057" w14:textId="77777777" w:rsidR="00531415" w:rsidRPr="00CA04E2" w:rsidRDefault="00531415" w:rsidP="00531415">
            <w:pPr>
              <w:pStyle w:val="Akapitzlist"/>
              <w:numPr>
                <w:ilvl w:val="0"/>
                <w:numId w:val="36"/>
              </w:numPr>
              <w:ind w:left="287" w:hanging="287"/>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osób korzystająca ze wsparcia,</w:t>
            </w:r>
          </w:p>
          <w:p w14:paraId="33CB23FA" w14:textId="64B4A819" w:rsidR="00531415" w:rsidRPr="00CA04E2" w:rsidRDefault="00531415" w:rsidP="00531415">
            <w:pPr>
              <w:pStyle w:val="Akapitzlist"/>
              <w:numPr>
                <w:ilvl w:val="0"/>
                <w:numId w:val="36"/>
              </w:numPr>
              <w:ind w:left="287" w:hanging="287"/>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osób stosując</w:t>
            </w:r>
            <w:r w:rsidR="00FE61FD" w:rsidRPr="00CA04E2">
              <w:rPr>
                <w:rFonts w:ascii="Times New Roman" w:eastAsia="SimSun" w:hAnsi="Times New Roman"/>
                <w:color w:val="auto"/>
                <w:sz w:val="23"/>
                <w:szCs w:val="23"/>
              </w:rPr>
              <w:t>a</w:t>
            </w:r>
            <w:r w:rsidRPr="00CA04E2">
              <w:rPr>
                <w:rFonts w:ascii="Times New Roman" w:eastAsia="SimSun" w:hAnsi="Times New Roman"/>
                <w:color w:val="auto"/>
                <w:sz w:val="23"/>
                <w:szCs w:val="23"/>
              </w:rPr>
              <w:t xml:space="preserve"> przemoc,</w:t>
            </w:r>
          </w:p>
          <w:p w14:paraId="132FF468" w14:textId="77777777" w:rsidR="00531415" w:rsidRPr="00CA04E2" w:rsidRDefault="00531415" w:rsidP="00531415">
            <w:pPr>
              <w:pStyle w:val="Akapitzlist"/>
              <w:numPr>
                <w:ilvl w:val="0"/>
                <w:numId w:val="36"/>
              </w:numPr>
              <w:ind w:left="287" w:hanging="287"/>
              <w:jc w:val="lef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świadków przemocy,</w:t>
            </w:r>
          </w:p>
          <w:p w14:paraId="31BFF14E" w14:textId="77777777" w:rsidR="00531415" w:rsidRPr="00CA04E2" w:rsidRDefault="00531415" w:rsidP="00531415">
            <w:pPr>
              <w:pStyle w:val="Akapitzlist"/>
              <w:numPr>
                <w:ilvl w:val="0"/>
                <w:numId w:val="36"/>
              </w:numPr>
              <w:ind w:left="287" w:hanging="287"/>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liczba założonych kart w ramach procedury „Niebieska Karta”,</w:t>
            </w:r>
          </w:p>
          <w:p w14:paraId="2B9907AB" w14:textId="1C723326" w:rsidR="00531415" w:rsidRPr="00CA04E2" w:rsidRDefault="00531415" w:rsidP="00531415">
            <w:pPr>
              <w:pStyle w:val="Akapitzlist"/>
              <w:numPr>
                <w:ilvl w:val="0"/>
                <w:numId w:val="36"/>
              </w:numPr>
              <w:ind w:left="287" w:hanging="287"/>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liczba dzieci korzystająca z możliwości dożywiania,</w:t>
            </w:r>
          </w:p>
          <w:p w14:paraId="6420F26C" w14:textId="2DB42688" w:rsidR="00F657EE" w:rsidRPr="00CA04E2" w:rsidRDefault="00F657EE" w:rsidP="00531415">
            <w:pPr>
              <w:pStyle w:val="Akapitzlist"/>
              <w:numPr>
                <w:ilvl w:val="0"/>
                <w:numId w:val="36"/>
              </w:numPr>
              <w:ind w:left="287" w:hanging="287"/>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 xml:space="preserve">liczba dzieci </w:t>
            </w:r>
            <w:r w:rsidR="00786E6C" w:rsidRPr="00CA04E2">
              <w:rPr>
                <w:rFonts w:ascii="Times New Roman" w:hAnsi="Times New Roman"/>
                <w:color w:val="auto"/>
                <w:sz w:val="23"/>
                <w:szCs w:val="23"/>
              </w:rPr>
              <w:t xml:space="preserve">i młodzieży </w:t>
            </w:r>
            <w:r w:rsidRPr="00CA04E2">
              <w:rPr>
                <w:rFonts w:ascii="Times New Roman" w:hAnsi="Times New Roman"/>
                <w:color w:val="auto"/>
                <w:sz w:val="23"/>
                <w:szCs w:val="23"/>
              </w:rPr>
              <w:t>korzystająca z możliwości wyjazdu na wypoczynek letni oraz zimowy,</w:t>
            </w:r>
          </w:p>
          <w:p w14:paraId="22D3EA24" w14:textId="01A8076A" w:rsidR="00F657EE" w:rsidRPr="00CA04E2" w:rsidRDefault="00F657EE" w:rsidP="00531415">
            <w:pPr>
              <w:pStyle w:val="Akapitzlist"/>
              <w:numPr>
                <w:ilvl w:val="0"/>
                <w:numId w:val="36"/>
              </w:numPr>
              <w:ind w:left="287" w:hanging="287"/>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liczba zorganizowanych wypoczynków dla dzieci i młodzieży,</w:t>
            </w:r>
          </w:p>
          <w:p w14:paraId="5F4DD203" w14:textId="77777777" w:rsidR="00920F63" w:rsidRPr="00CA04E2" w:rsidRDefault="00920F63" w:rsidP="00531415">
            <w:pPr>
              <w:pStyle w:val="Default"/>
              <w:spacing w:line="360" w:lineRule="auto"/>
              <w:ind w:left="287" w:hanging="287"/>
              <w:cnfStyle w:val="000000000000" w:firstRow="0" w:lastRow="0" w:firstColumn="0" w:lastColumn="0" w:oddVBand="0" w:evenVBand="0" w:oddHBand="0" w:evenHBand="0" w:firstRowFirstColumn="0" w:firstRowLastColumn="0" w:lastRowFirstColumn="0" w:lastRowLastColumn="0"/>
              <w:rPr>
                <w:color w:val="auto"/>
                <w:sz w:val="23"/>
                <w:szCs w:val="23"/>
              </w:rPr>
            </w:pPr>
          </w:p>
        </w:tc>
      </w:tr>
      <w:tr w:rsidR="004C6983" w:rsidRPr="00CA04E2" w14:paraId="0253CD7D" w14:textId="77777777" w:rsidTr="00D67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14:paraId="6339830A" w14:textId="3AD58322" w:rsidR="00920F63" w:rsidRPr="00CA04E2" w:rsidRDefault="00FF0457" w:rsidP="00920F63">
            <w:pPr>
              <w:pStyle w:val="Default"/>
              <w:spacing w:line="360" w:lineRule="auto"/>
              <w:jc w:val="both"/>
              <w:rPr>
                <w:color w:val="auto"/>
                <w:sz w:val="23"/>
                <w:szCs w:val="23"/>
              </w:rPr>
            </w:pPr>
            <w:r w:rsidRPr="00CA04E2">
              <w:rPr>
                <w:color w:val="auto"/>
                <w:sz w:val="23"/>
                <w:szCs w:val="23"/>
              </w:rPr>
              <w:t>3.</w:t>
            </w:r>
          </w:p>
        </w:tc>
        <w:tc>
          <w:tcPr>
            <w:tcW w:w="2576" w:type="dxa"/>
          </w:tcPr>
          <w:p w14:paraId="3064F92A" w14:textId="5FED1D98" w:rsidR="00920F63" w:rsidRPr="00CA04E2" w:rsidRDefault="00FF0457" w:rsidP="00FF0457">
            <w:pPr>
              <w:pStyle w:val="Default"/>
              <w:spacing w:line="360" w:lineRule="auto"/>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 xml:space="preserve">Prowadzenie profilaktycznej działalności informacyjnej i </w:t>
            </w:r>
            <w:r w:rsidRPr="00CA04E2">
              <w:rPr>
                <w:color w:val="auto"/>
                <w:sz w:val="23"/>
                <w:szCs w:val="23"/>
              </w:rPr>
              <w:lastRenderedPageBreak/>
              <w:t>edukacyjnej oraz szkoleniowej w zakresie uzależnień od alkoholu, substancji psychoaktywnych oraz uzależnień behawioralnych</w:t>
            </w:r>
          </w:p>
        </w:tc>
        <w:tc>
          <w:tcPr>
            <w:tcW w:w="4297" w:type="dxa"/>
          </w:tcPr>
          <w:p w14:paraId="2EF54EA6" w14:textId="77777777" w:rsidR="00557BCD" w:rsidRPr="00CA04E2" w:rsidRDefault="00D27340" w:rsidP="00557BCD">
            <w:pPr>
              <w:pStyle w:val="Default"/>
              <w:numPr>
                <w:ilvl w:val="0"/>
                <w:numId w:val="37"/>
              </w:numPr>
              <w:spacing w:line="360" w:lineRule="auto"/>
              <w:ind w:left="268"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lastRenderedPageBreak/>
              <w:t xml:space="preserve">prowadzenie na terenie szkół i innych placówek oświatowych programów profilaktycznych dla dzieci i młodzieży, a w tym w szczególności: </w:t>
            </w:r>
          </w:p>
          <w:p w14:paraId="7CBF1715" w14:textId="7211898D" w:rsidR="008C0766" w:rsidRPr="00CA04E2" w:rsidRDefault="008C0766" w:rsidP="00E117EC">
            <w:pPr>
              <w:pStyle w:val="Default"/>
              <w:numPr>
                <w:ilvl w:val="0"/>
                <w:numId w:val="37"/>
              </w:numPr>
              <w:spacing w:line="360" w:lineRule="auto"/>
              <w:ind w:left="693"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lastRenderedPageBreak/>
              <w:t>edukowanie z zakresu bezpiecznego korzystania z Internetu: wspierania świadomości prawnej, umiejętności ochrony przed niebezpiecznymi sytuacjami, wiedzy dotyczącej ochrony własnych danych, a także profilaktyki zachowań agresywnych i nauki polubownego rozwiązywania konfliktów rówieśniczych w przestrzeni wirtualnej</w:t>
            </w:r>
            <w:r w:rsidR="005772A4" w:rsidRPr="00CA04E2">
              <w:rPr>
                <w:sz w:val="23"/>
                <w:szCs w:val="23"/>
              </w:rPr>
              <w:t>,</w:t>
            </w:r>
          </w:p>
          <w:p w14:paraId="25D6EB99" w14:textId="5C5D54CE" w:rsidR="005772A4" w:rsidRPr="00CA04E2" w:rsidRDefault="005772A4" w:rsidP="00E117EC">
            <w:pPr>
              <w:pStyle w:val="Default"/>
              <w:numPr>
                <w:ilvl w:val="0"/>
                <w:numId w:val="37"/>
              </w:numPr>
              <w:spacing w:line="360" w:lineRule="auto"/>
              <w:ind w:left="693"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edukowanie z alternatywnych sposobów rozładowywania przykrych emocji i skutecznych sposobów rozwiązywania konfliktów, bez używania przemocy,</w:t>
            </w:r>
          </w:p>
          <w:p w14:paraId="388C5215" w14:textId="77777777" w:rsidR="00E117EC" w:rsidRPr="00CA04E2" w:rsidRDefault="00216201" w:rsidP="00E117EC">
            <w:pPr>
              <w:pStyle w:val="Default"/>
              <w:numPr>
                <w:ilvl w:val="0"/>
                <w:numId w:val="39"/>
              </w:numPr>
              <w:spacing w:line="360" w:lineRule="auto"/>
              <w:ind w:left="268" w:hanging="283"/>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podejmowanie działań informacyjnych oraz edukacyjnych z zakresu uzależnień w szczególności</w:t>
            </w:r>
            <w:r w:rsidR="00E117EC" w:rsidRPr="00CA04E2">
              <w:rPr>
                <w:color w:val="auto"/>
                <w:sz w:val="23"/>
                <w:szCs w:val="23"/>
              </w:rPr>
              <w:t>:</w:t>
            </w:r>
            <w:r w:rsidRPr="00CA04E2">
              <w:rPr>
                <w:color w:val="auto"/>
                <w:sz w:val="23"/>
                <w:szCs w:val="23"/>
              </w:rPr>
              <w:t xml:space="preserve"> </w:t>
            </w:r>
          </w:p>
          <w:p w14:paraId="79BE91F2" w14:textId="1351DBCD" w:rsidR="00E117EC" w:rsidRPr="00CA04E2" w:rsidRDefault="00216201" w:rsidP="00E117EC">
            <w:pPr>
              <w:pStyle w:val="Default"/>
              <w:numPr>
                <w:ilvl w:val="0"/>
                <w:numId w:val="39"/>
              </w:numPr>
              <w:spacing w:line="360" w:lineRule="auto"/>
              <w:ind w:left="693" w:hanging="283"/>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 xml:space="preserve">na temat </w:t>
            </w:r>
            <w:r w:rsidRPr="00CA04E2">
              <w:rPr>
                <w:sz w:val="23"/>
                <w:szCs w:val="23"/>
              </w:rPr>
              <w:t>alkoholu (92% mieszkańców uznało ten problem za występujący w środowisku</w:t>
            </w:r>
            <w:r w:rsidR="00CA04E2" w:rsidRPr="00CA04E2">
              <w:rPr>
                <w:sz w:val="23"/>
                <w:szCs w:val="23"/>
              </w:rPr>
              <w:t xml:space="preserve"> </w:t>
            </w:r>
            <w:r w:rsidRPr="00CA04E2">
              <w:rPr>
                <w:sz w:val="23"/>
                <w:szCs w:val="23"/>
              </w:rPr>
              <w:t xml:space="preserve">lokalnym), </w:t>
            </w:r>
          </w:p>
          <w:p w14:paraId="44820936" w14:textId="466A1134" w:rsidR="00E117EC" w:rsidRPr="00CA04E2" w:rsidRDefault="00216201" w:rsidP="00E117EC">
            <w:pPr>
              <w:pStyle w:val="Default"/>
              <w:numPr>
                <w:ilvl w:val="0"/>
                <w:numId w:val="39"/>
              </w:numPr>
              <w:spacing w:line="360" w:lineRule="auto"/>
              <w:ind w:left="693" w:hanging="283"/>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uzależnie</w:t>
            </w:r>
            <w:r w:rsidR="00040D22" w:rsidRPr="00CA04E2">
              <w:rPr>
                <w:sz w:val="23"/>
                <w:szCs w:val="23"/>
              </w:rPr>
              <w:t xml:space="preserve">ń </w:t>
            </w:r>
            <w:r w:rsidRPr="00CA04E2">
              <w:rPr>
                <w:sz w:val="23"/>
                <w:szCs w:val="23"/>
              </w:rPr>
              <w:t>behawioraln</w:t>
            </w:r>
            <w:r w:rsidR="00040D22" w:rsidRPr="00CA04E2">
              <w:rPr>
                <w:sz w:val="23"/>
                <w:szCs w:val="23"/>
              </w:rPr>
              <w:t>ych</w:t>
            </w:r>
            <w:r w:rsidRPr="00CA04E2">
              <w:rPr>
                <w:sz w:val="23"/>
                <w:szCs w:val="23"/>
              </w:rPr>
              <w:t xml:space="preserve"> (88%</w:t>
            </w:r>
            <w:r w:rsidR="00040D22" w:rsidRPr="00CA04E2">
              <w:rPr>
                <w:sz w:val="23"/>
                <w:szCs w:val="23"/>
              </w:rPr>
              <w:t xml:space="preserve"> mieszkańców uznało ten problem za występujący w środowisku lokalnym</w:t>
            </w:r>
            <w:r w:rsidRPr="00CA04E2">
              <w:rPr>
                <w:sz w:val="23"/>
                <w:szCs w:val="23"/>
              </w:rPr>
              <w:t xml:space="preserve">), </w:t>
            </w:r>
          </w:p>
          <w:p w14:paraId="271B6597" w14:textId="6E22C789" w:rsidR="00E117EC" w:rsidRPr="00CA04E2" w:rsidRDefault="00216201" w:rsidP="00E117EC">
            <w:pPr>
              <w:pStyle w:val="Default"/>
              <w:numPr>
                <w:ilvl w:val="0"/>
                <w:numId w:val="39"/>
              </w:numPr>
              <w:spacing w:line="360" w:lineRule="auto"/>
              <w:ind w:left="693" w:hanging="283"/>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uzależnieni</w:t>
            </w:r>
            <w:r w:rsidR="00040D22" w:rsidRPr="00CA04E2">
              <w:rPr>
                <w:sz w:val="23"/>
                <w:szCs w:val="23"/>
              </w:rPr>
              <w:t>a</w:t>
            </w:r>
            <w:r w:rsidRPr="00CA04E2">
              <w:rPr>
                <w:sz w:val="23"/>
                <w:szCs w:val="23"/>
              </w:rPr>
              <w:t xml:space="preserve"> od papierosów (84%</w:t>
            </w:r>
            <w:r w:rsidR="00040D22" w:rsidRPr="00CA04E2">
              <w:rPr>
                <w:sz w:val="23"/>
                <w:szCs w:val="23"/>
              </w:rPr>
              <w:t xml:space="preserve"> mieszkańców uznało ten problem za występujący w środowisku lokalnym</w:t>
            </w:r>
            <w:r w:rsidRPr="00CA04E2">
              <w:rPr>
                <w:sz w:val="23"/>
                <w:szCs w:val="23"/>
              </w:rPr>
              <w:t>)</w:t>
            </w:r>
            <w:r w:rsidR="00E117EC" w:rsidRPr="00CA04E2">
              <w:rPr>
                <w:sz w:val="23"/>
                <w:szCs w:val="23"/>
              </w:rPr>
              <w:t>,</w:t>
            </w:r>
          </w:p>
          <w:p w14:paraId="3FFBCA36" w14:textId="466AA4F2" w:rsidR="000D7608" w:rsidRPr="00CA04E2" w:rsidRDefault="00216201" w:rsidP="00E117EC">
            <w:pPr>
              <w:pStyle w:val="Default"/>
              <w:numPr>
                <w:ilvl w:val="0"/>
                <w:numId w:val="39"/>
              </w:numPr>
              <w:spacing w:line="360" w:lineRule="auto"/>
              <w:ind w:left="693" w:hanging="283"/>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uzależnieni</w:t>
            </w:r>
            <w:r w:rsidR="00040D22" w:rsidRPr="00CA04E2">
              <w:rPr>
                <w:sz w:val="23"/>
                <w:szCs w:val="23"/>
              </w:rPr>
              <w:t>a</w:t>
            </w:r>
            <w:r w:rsidRPr="00CA04E2">
              <w:rPr>
                <w:sz w:val="23"/>
                <w:szCs w:val="23"/>
              </w:rPr>
              <w:t xml:space="preserve"> od narkotyków </w:t>
            </w:r>
            <w:r w:rsidR="00262DDE" w:rsidRPr="00CA04E2">
              <w:rPr>
                <w:sz w:val="23"/>
                <w:szCs w:val="23"/>
              </w:rPr>
              <w:br/>
            </w:r>
            <w:r w:rsidRPr="00CA04E2">
              <w:rPr>
                <w:sz w:val="23"/>
                <w:szCs w:val="23"/>
              </w:rPr>
              <w:t>i dopalaczy (80%</w:t>
            </w:r>
            <w:r w:rsidR="00040D22" w:rsidRPr="00CA04E2">
              <w:rPr>
                <w:sz w:val="23"/>
                <w:szCs w:val="23"/>
              </w:rPr>
              <w:t xml:space="preserve"> mieszkańców uznało ten problem za występujący w środowisku lokalnym</w:t>
            </w:r>
            <w:r w:rsidRPr="00CA04E2">
              <w:rPr>
                <w:sz w:val="23"/>
                <w:szCs w:val="23"/>
              </w:rPr>
              <w:t>)</w:t>
            </w:r>
            <w:r w:rsidR="00770F0B" w:rsidRPr="00CA04E2">
              <w:rPr>
                <w:sz w:val="23"/>
                <w:szCs w:val="23"/>
              </w:rPr>
              <w:t>,</w:t>
            </w:r>
          </w:p>
          <w:p w14:paraId="32FE06D8" w14:textId="77777777" w:rsidR="00202A9B" w:rsidRPr="00CA04E2" w:rsidRDefault="000D7608" w:rsidP="00557BCD">
            <w:pPr>
              <w:pStyle w:val="Default"/>
              <w:numPr>
                <w:ilvl w:val="0"/>
                <w:numId w:val="37"/>
              </w:numPr>
              <w:spacing w:line="360" w:lineRule="auto"/>
              <w:ind w:left="268"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lastRenderedPageBreak/>
              <w:t>udział mieszkańców w kampaniach informacyjnych na temat przeciwdziałaniu uzależnieniom</w:t>
            </w:r>
            <w:r w:rsidR="00202A9B" w:rsidRPr="00CA04E2">
              <w:rPr>
                <w:sz w:val="23"/>
                <w:szCs w:val="23"/>
              </w:rPr>
              <w:t>:</w:t>
            </w:r>
          </w:p>
          <w:p w14:paraId="244E85A7" w14:textId="268B036C" w:rsidR="00557BCD" w:rsidRPr="00CA04E2" w:rsidRDefault="000D7608" w:rsidP="00202A9B">
            <w:pPr>
              <w:pStyle w:val="Default"/>
              <w:numPr>
                <w:ilvl w:val="0"/>
                <w:numId w:val="37"/>
              </w:numPr>
              <w:spacing w:line="360" w:lineRule="auto"/>
              <w:ind w:left="693"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np. udział w kampanii mającej na celu zwrócenie uwagi na negatywne skutki spożywania alkoholu na organizm człowieka oraz konsekwencje społeczne związane z jego nadmiernym spożywaniem</w:t>
            </w:r>
            <w:r w:rsidR="00202A9B" w:rsidRPr="00CA04E2">
              <w:rPr>
                <w:sz w:val="23"/>
                <w:szCs w:val="23"/>
              </w:rPr>
              <w:t>,</w:t>
            </w:r>
          </w:p>
          <w:p w14:paraId="78ADA05F" w14:textId="4E117C5B" w:rsidR="00EE2F1B" w:rsidRPr="00CA04E2" w:rsidRDefault="00202A9B" w:rsidP="00EE2F1B">
            <w:pPr>
              <w:pStyle w:val="Default"/>
              <w:numPr>
                <w:ilvl w:val="0"/>
                <w:numId w:val="38"/>
              </w:numPr>
              <w:spacing w:line="360" w:lineRule="auto"/>
              <w:ind w:left="280" w:hanging="280"/>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rozpowszechnienie informacji na temat działań podejmowanych przez władze lokalne w zakresie przeciwdziałania uzależnieni</w:t>
            </w:r>
            <w:r w:rsidR="00EE2F1B" w:rsidRPr="00CA04E2">
              <w:rPr>
                <w:sz w:val="23"/>
                <w:szCs w:val="23"/>
              </w:rPr>
              <w:t>om oraz rozpowszechniania wiedzy o ich negatywnych skutkach (</w:t>
            </w:r>
            <w:r w:rsidRPr="00CA04E2">
              <w:rPr>
                <w:sz w:val="23"/>
                <w:szCs w:val="23"/>
              </w:rPr>
              <w:t>56% badanych mieszkańców deklaruje, że zna, co najmniej jedną osobę przyjmującą narkotyki oraz dopalacze),</w:t>
            </w:r>
            <w:r w:rsidR="00EE2F1B" w:rsidRPr="00CA04E2">
              <w:rPr>
                <w:sz w:val="23"/>
                <w:szCs w:val="23"/>
              </w:rPr>
              <w:t xml:space="preserve"> </w:t>
            </w:r>
            <w:r w:rsidR="00EE2F1B" w:rsidRPr="00CA04E2">
              <w:rPr>
                <w:color w:val="auto"/>
                <w:sz w:val="23"/>
                <w:szCs w:val="23"/>
              </w:rPr>
              <w:t>KCPU rekomenduje zamieszczanie informacji z zakresu rozwiązywania problemów alkoholowych, przeciwdziałania narkomanii i uzależnieniom behawioralnym zarówno na stronach podmiotów, jak i w mediach społecznościowych,</w:t>
            </w:r>
          </w:p>
          <w:p w14:paraId="7B3D143D" w14:textId="4CD00BE6" w:rsidR="004B4231" w:rsidRPr="00CA04E2" w:rsidRDefault="004B4231" w:rsidP="00202A9B">
            <w:pPr>
              <w:pStyle w:val="Default"/>
              <w:numPr>
                <w:ilvl w:val="0"/>
                <w:numId w:val="38"/>
              </w:numPr>
              <w:spacing w:line="360" w:lineRule="auto"/>
              <w:ind w:left="280" w:hanging="280"/>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organizowanie wydarzeń (np. festyny rodzinne) o charakterze profilaktycznym, prowadzonych przez specjalistów, skierowanych do ogółu mieszkańców, podczas których będą mieli oni okazję zapoznać się ze specyfiką problemów i sposobami ich przeciwdziałania,</w:t>
            </w:r>
          </w:p>
          <w:p w14:paraId="327F0551" w14:textId="77777777" w:rsidR="00557BCD" w:rsidRPr="00CA04E2" w:rsidRDefault="00557BCD" w:rsidP="00557BCD">
            <w:pPr>
              <w:pStyle w:val="Default"/>
              <w:numPr>
                <w:ilvl w:val="0"/>
                <w:numId w:val="37"/>
              </w:numPr>
              <w:spacing w:line="360" w:lineRule="auto"/>
              <w:ind w:left="268"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bCs/>
                <w:sz w:val="23"/>
                <w:szCs w:val="23"/>
              </w:rPr>
              <w:t>p</w:t>
            </w:r>
            <w:r w:rsidRPr="00CA04E2">
              <w:rPr>
                <w:sz w:val="23"/>
                <w:szCs w:val="23"/>
              </w:rPr>
              <w:t>odejmowanie działań edukacyjnych przeznaczonych dla rodziców,</w:t>
            </w:r>
          </w:p>
          <w:p w14:paraId="7588C238" w14:textId="77777777" w:rsidR="00CA04E2" w:rsidRPr="00CA04E2" w:rsidRDefault="00557BCD" w:rsidP="00CA04E2">
            <w:pPr>
              <w:pStyle w:val="Default"/>
              <w:numPr>
                <w:ilvl w:val="0"/>
                <w:numId w:val="37"/>
              </w:numPr>
              <w:spacing w:line="360" w:lineRule="auto"/>
              <w:ind w:left="268"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sz w:val="23"/>
                <w:szCs w:val="23"/>
              </w:rPr>
              <w:t>realizowanie pozalekcyjnych zajęć sportowych,</w:t>
            </w:r>
          </w:p>
          <w:p w14:paraId="2CB794A1" w14:textId="4916D87B" w:rsidR="00CA04E2" w:rsidRPr="00CA04E2" w:rsidRDefault="00CA04E2" w:rsidP="00CA04E2">
            <w:pPr>
              <w:pStyle w:val="Default"/>
              <w:numPr>
                <w:ilvl w:val="0"/>
                <w:numId w:val="37"/>
              </w:numPr>
              <w:spacing w:line="360" w:lineRule="auto"/>
              <w:ind w:left="268" w:hanging="268"/>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lastRenderedPageBreak/>
              <w:t xml:space="preserve">kierowanie i organizowanie  szkoleń dla osób zajmujących się problematyką uzależnień (m. in. pedagogów, </w:t>
            </w:r>
            <w:r>
              <w:rPr>
                <w:color w:val="auto"/>
                <w:sz w:val="23"/>
                <w:szCs w:val="23"/>
              </w:rPr>
              <w:t>psychologów</w:t>
            </w:r>
            <w:r w:rsidRPr="00CA04E2">
              <w:rPr>
                <w:color w:val="auto"/>
                <w:sz w:val="23"/>
                <w:szCs w:val="23"/>
              </w:rPr>
              <w:t>, pracowników socjalnych</w:t>
            </w:r>
            <w:r w:rsidR="00B2171F">
              <w:rPr>
                <w:color w:val="auto"/>
                <w:sz w:val="23"/>
                <w:szCs w:val="23"/>
              </w:rPr>
              <w:t>, członków MKRPA</w:t>
            </w:r>
            <w:r w:rsidRPr="00CA04E2">
              <w:rPr>
                <w:color w:val="auto"/>
                <w:sz w:val="23"/>
                <w:szCs w:val="23"/>
              </w:rPr>
              <w:t>)</w:t>
            </w:r>
          </w:p>
        </w:tc>
        <w:tc>
          <w:tcPr>
            <w:tcW w:w="2649" w:type="dxa"/>
          </w:tcPr>
          <w:p w14:paraId="24EBD1C7" w14:textId="01A1B12F" w:rsidR="004C6983" w:rsidRPr="00CA04E2" w:rsidRDefault="004C6983" w:rsidP="004C6983">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lastRenderedPageBreak/>
              <w:t xml:space="preserve">liczba zorganizowanych działań </w:t>
            </w:r>
            <w:r w:rsidRPr="00CA04E2">
              <w:rPr>
                <w:rFonts w:ascii="Times New Roman" w:eastAsia="SimSun" w:hAnsi="Times New Roman"/>
                <w:color w:val="auto"/>
                <w:sz w:val="23"/>
                <w:szCs w:val="23"/>
              </w:rPr>
              <w:lastRenderedPageBreak/>
              <w:t xml:space="preserve">profilaktycznych </w:t>
            </w:r>
            <w:r w:rsidR="00FE61FD" w:rsidRPr="00CA04E2">
              <w:rPr>
                <w:rFonts w:ascii="Times New Roman" w:eastAsia="SimSun" w:hAnsi="Times New Roman"/>
                <w:color w:val="auto"/>
                <w:sz w:val="23"/>
                <w:szCs w:val="23"/>
              </w:rPr>
              <w:br/>
            </w:r>
            <w:r w:rsidRPr="00CA04E2">
              <w:rPr>
                <w:rFonts w:ascii="Times New Roman" w:eastAsia="SimSun" w:hAnsi="Times New Roman"/>
                <w:color w:val="auto"/>
                <w:sz w:val="23"/>
                <w:szCs w:val="23"/>
              </w:rPr>
              <w:t>w szkołach,</w:t>
            </w:r>
          </w:p>
          <w:p w14:paraId="05DB910B" w14:textId="301865E7" w:rsidR="004C6983" w:rsidRPr="00CA04E2" w:rsidRDefault="004C6983" w:rsidP="004C6983">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 xml:space="preserve">liczba dzieci i młodzieży uczestnicząca </w:t>
            </w:r>
            <w:r w:rsidR="005272C5" w:rsidRPr="00CA04E2">
              <w:rPr>
                <w:rFonts w:ascii="Times New Roman" w:eastAsia="SimSun" w:hAnsi="Times New Roman"/>
                <w:color w:val="auto"/>
                <w:sz w:val="23"/>
                <w:szCs w:val="23"/>
              </w:rPr>
              <w:br/>
            </w:r>
            <w:r w:rsidRPr="00CA04E2">
              <w:rPr>
                <w:rFonts w:ascii="Times New Roman" w:eastAsia="SimSun" w:hAnsi="Times New Roman"/>
                <w:color w:val="auto"/>
                <w:sz w:val="23"/>
                <w:szCs w:val="23"/>
              </w:rPr>
              <w:t>w działaniach profilaktycznych,</w:t>
            </w:r>
          </w:p>
          <w:p w14:paraId="53580CFD" w14:textId="77777777" w:rsidR="004C6983" w:rsidRPr="00CA04E2" w:rsidRDefault="004C6983" w:rsidP="004C6983">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eastAsia="SimSun" w:hAnsi="Times New Roman"/>
                <w:color w:val="auto"/>
                <w:sz w:val="23"/>
                <w:szCs w:val="23"/>
              </w:rPr>
              <w:t xml:space="preserve">liczba zorganizowanych zajęć </w:t>
            </w:r>
            <w:r w:rsidRPr="00CA04E2">
              <w:rPr>
                <w:rFonts w:ascii="Times New Roman" w:hAnsi="Times New Roman"/>
                <w:color w:val="auto"/>
                <w:sz w:val="23"/>
                <w:szCs w:val="23"/>
              </w:rPr>
              <w:t>sportowych,</w:t>
            </w:r>
          </w:p>
          <w:p w14:paraId="73F73660" w14:textId="77777777" w:rsidR="004C6983" w:rsidRPr="00CA04E2" w:rsidRDefault="004C6983" w:rsidP="004C6983">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przeprowadzonych szkoleń dla rodziców,</w:t>
            </w:r>
          </w:p>
          <w:p w14:paraId="6DEDF35D" w14:textId="77777777" w:rsidR="004C6983" w:rsidRPr="00CA04E2" w:rsidRDefault="004C6983" w:rsidP="004C6983">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rodziców uczestnicząca w szkleniach profilaktycznych,</w:t>
            </w:r>
          </w:p>
          <w:p w14:paraId="5C9E259A" w14:textId="77777777" w:rsidR="004C6983" w:rsidRPr="00CA04E2" w:rsidRDefault="004C6983" w:rsidP="004C6983">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przeprowadzonych kampanii informacyjnych z zakresu przeciwdziałania uzależnieniom,</w:t>
            </w:r>
          </w:p>
          <w:p w14:paraId="3A1577A9" w14:textId="6D3E8055" w:rsidR="004C6983" w:rsidRDefault="004C6983" w:rsidP="00B2171F">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sidRPr="00CA04E2">
              <w:rPr>
                <w:rFonts w:ascii="Times New Roman" w:hAnsi="Times New Roman"/>
                <w:color w:val="auto"/>
                <w:sz w:val="23"/>
                <w:szCs w:val="23"/>
              </w:rPr>
              <w:t xml:space="preserve">liczba przeprowadzonych kampanii, </w:t>
            </w:r>
          </w:p>
          <w:p w14:paraId="11CE2A47" w14:textId="1321D984" w:rsidR="00B2171F" w:rsidRDefault="001C4A6A" w:rsidP="001C4A6A">
            <w:pPr>
              <w:pStyle w:val="Akapitzlist"/>
              <w:numPr>
                <w:ilvl w:val="0"/>
                <w:numId w:val="37"/>
              </w:numPr>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Pr>
                <w:rFonts w:ascii="Times New Roman" w:hAnsi="Times New Roman"/>
                <w:color w:val="auto"/>
                <w:sz w:val="23"/>
                <w:szCs w:val="23"/>
              </w:rPr>
              <w:t>liczba pracowników biorąca udział w szkoleniach,</w:t>
            </w:r>
          </w:p>
          <w:p w14:paraId="14A26A35" w14:textId="57F9C287" w:rsidR="001C4A6A" w:rsidRPr="00CA04E2" w:rsidRDefault="001C4A6A" w:rsidP="004C6983">
            <w:pPr>
              <w:pStyle w:val="Akapitzlist"/>
              <w:numPr>
                <w:ilvl w:val="0"/>
                <w:numId w:val="37"/>
              </w:numPr>
              <w:spacing w:after="240"/>
              <w:ind w:left="248" w:hanging="248"/>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3"/>
                <w:szCs w:val="23"/>
              </w:rPr>
            </w:pPr>
            <w:r>
              <w:rPr>
                <w:rFonts w:ascii="Times New Roman" w:hAnsi="Times New Roman"/>
                <w:color w:val="auto"/>
                <w:sz w:val="23"/>
                <w:szCs w:val="23"/>
              </w:rPr>
              <w:t>liczba przeprowadzonych szkoleń dla pracowników</w:t>
            </w:r>
          </w:p>
          <w:p w14:paraId="19CDAC33" w14:textId="77777777" w:rsidR="00920F63" w:rsidRPr="00CA04E2" w:rsidRDefault="00920F63" w:rsidP="004C6983">
            <w:pPr>
              <w:pStyle w:val="Default"/>
              <w:spacing w:line="360" w:lineRule="auto"/>
              <w:ind w:left="248" w:hanging="248"/>
              <w:cnfStyle w:val="000000100000" w:firstRow="0" w:lastRow="0" w:firstColumn="0" w:lastColumn="0" w:oddVBand="0" w:evenVBand="0" w:oddHBand="1" w:evenHBand="0" w:firstRowFirstColumn="0" w:firstRowLastColumn="0" w:lastRowFirstColumn="0" w:lastRowLastColumn="0"/>
              <w:rPr>
                <w:color w:val="auto"/>
                <w:sz w:val="23"/>
                <w:szCs w:val="23"/>
              </w:rPr>
            </w:pPr>
          </w:p>
        </w:tc>
      </w:tr>
      <w:tr w:rsidR="006A6A4D" w:rsidRPr="00CA04E2" w14:paraId="12063582" w14:textId="77777777" w:rsidTr="00D67902">
        <w:tc>
          <w:tcPr>
            <w:cnfStyle w:val="001000000000" w:firstRow="0" w:lastRow="0" w:firstColumn="1" w:lastColumn="0" w:oddVBand="0" w:evenVBand="0" w:oddHBand="0" w:evenHBand="0" w:firstRowFirstColumn="0" w:firstRowLastColumn="0" w:lastRowFirstColumn="0" w:lastRowLastColumn="0"/>
            <w:tcW w:w="396" w:type="dxa"/>
          </w:tcPr>
          <w:p w14:paraId="63FEE749" w14:textId="040D9CCF" w:rsidR="00920F63" w:rsidRPr="00CA04E2" w:rsidRDefault="00D71652" w:rsidP="00920F63">
            <w:pPr>
              <w:pStyle w:val="Default"/>
              <w:spacing w:line="360" w:lineRule="auto"/>
              <w:jc w:val="both"/>
              <w:rPr>
                <w:color w:val="auto"/>
                <w:sz w:val="23"/>
                <w:szCs w:val="23"/>
              </w:rPr>
            </w:pPr>
            <w:r w:rsidRPr="00CA04E2">
              <w:rPr>
                <w:color w:val="auto"/>
                <w:sz w:val="23"/>
                <w:szCs w:val="23"/>
              </w:rPr>
              <w:lastRenderedPageBreak/>
              <w:t>4.</w:t>
            </w:r>
          </w:p>
        </w:tc>
        <w:tc>
          <w:tcPr>
            <w:tcW w:w="2576" w:type="dxa"/>
          </w:tcPr>
          <w:p w14:paraId="44FBC22C" w14:textId="4FE84B99" w:rsidR="00920F63" w:rsidRPr="00CA04E2" w:rsidRDefault="00C4055F" w:rsidP="00D71652">
            <w:pPr>
              <w:pStyle w:val="Default"/>
              <w:spacing w:line="360" w:lineRule="auto"/>
              <w:cnfStyle w:val="000000000000" w:firstRow="0"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Ograniczanie dostępności alkoholu</w:t>
            </w:r>
          </w:p>
        </w:tc>
        <w:tc>
          <w:tcPr>
            <w:tcW w:w="4297" w:type="dxa"/>
          </w:tcPr>
          <w:p w14:paraId="3E35049C" w14:textId="2C3AC093" w:rsidR="007C01CB" w:rsidRPr="00CA04E2" w:rsidRDefault="007C01CB" w:rsidP="007C01CB">
            <w:pPr>
              <w:pStyle w:val="Default"/>
              <w:numPr>
                <w:ilvl w:val="0"/>
                <w:numId w:val="21"/>
              </w:numPr>
              <w:spacing w:line="360" w:lineRule="auto"/>
              <w:ind w:left="268" w:hanging="268"/>
              <w:cnfStyle w:val="000000000000" w:firstRow="0" w:lastRow="0" w:firstColumn="0" w:lastColumn="0" w:oddVBand="0" w:evenVBand="0" w:oddHBand="0" w:evenHBand="0" w:firstRowFirstColumn="0" w:firstRowLastColumn="0" w:lastRowFirstColumn="0" w:lastRowLastColumn="0"/>
              <w:rPr>
                <w:sz w:val="23"/>
                <w:szCs w:val="23"/>
              </w:rPr>
            </w:pPr>
            <w:r w:rsidRPr="00CA04E2">
              <w:rPr>
                <w:sz w:val="23"/>
                <w:szCs w:val="23"/>
              </w:rPr>
              <w:t>podejmowanie działań edukacyjnych skierowanych do sprzedawców napojów alkoholowych, mających na celu ograniczanie dostępności napojów alkoholowych i przestrzeganie zakazu sprzedaży alkoholu osobom poniżej 18. roku życia,</w:t>
            </w:r>
          </w:p>
          <w:p w14:paraId="64FA7F5F" w14:textId="501DABEF" w:rsidR="007C01CB" w:rsidRPr="00CA04E2" w:rsidRDefault="007C01CB" w:rsidP="007C01CB">
            <w:pPr>
              <w:pStyle w:val="Default"/>
              <w:numPr>
                <w:ilvl w:val="0"/>
                <w:numId w:val="21"/>
              </w:numPr>
              <w:spacing w:line="360" w:lineRule="auto"/>
              <w:ind w:left="268" w:hanging="268"/>
              <w:cnfStyle w:val="000000000000" w:firstRow="0" w:lastRow="0" w:firstColumn="0" w:lastColumn="0" w:oddVBand="0" w:evenVBand="0" w:oddHBand="0" w:evenHBand="0" w:firstRowFirstColumn="0" w:firstRowLastColumn="0" w:lastRowFirstColumn="0" w:lastRowLastColumn="0"/>
              <w:rPr>
                <w:bCs/>
                <w:sz w:val="23"/>
                <w:szCs w:val="23"/>
              </w:rPr>
            </w:pPr>
            <w:r w:rsidRPr="00CA04E2">
              <w:rPr>
                <w:bCs/>
                <w:sz w:val="23"/>
                <w:szCs w:val="23"/>
              </w:rPr>
              <w:t xml:space="preserve">podejmowanie interwencji w związku z naruszeniem przepisów określonych w art. 13 </w:t>
            </w:r>
            <w:r w:rsidRPr="00CA04E2">
              <w:rPr>
                <w:bCs/>
                <w:sz w:val="23"/>
                <w:szCs w:val="23"/>
                <w:vertAlign w:val="superscript"/>
              </w:rPr>
              <w:t>1</w:t>
            </w:r>
            <w:r w:rsidRPr="00CA04E2">
              <w:rPr>
                <w:bCs/>
                <w:sz w:val="23"/>
                <w:szCs w:val="23"/>
              </w:rPr>
              <w:t xml:space="preserve"> i 15 ustawy,</w:t>
            </w:r>
          </w:p>
          <w:p w14:paraId="1D59D115" w14:textId="19B6E3A1" w:rsidR="00A463C2" w:rsidRPr="00CA04E2" w:rsidRDefault="00A463C2" w:rsidP="007C01CB">
            <w:pPr>
              <w:pStyle w:val="Default"/>
              <w:numPr>
                <w:ilvl w:val="0"/>
                <w:numId w:val="21"/>
              </w:numPr>
              <w:spacing w:line="360" w:lineRule="auto"/>
              <w:ind w:left="268" w:hanging="268"/>
              <w:cnfStyle w:val="000000000000" w:firstRow="0" w:lastRow="0" w:firstColumn="0" w:lastColumn="0" w:oddVBand="0" w:evenVBand="0" w:oddHBand="0" w:evenHBand="0" w:firstRowFirstColumn="0" w:firstRowLastColumn="0" w:lastRowFirstColumn="0" w:lastRowLastColumn="0"/>
              <w:rPr>
                <w:bCs/>
                <w:sz w:val="23"/>
                <w:szCs w:val="23"/>
              </w:rPr>
            </w:pPr>
            <w:r w:rsidRPr="00CA04E2">
              <w:rPr>
                <w:sz w:val="23"/>
                <w:szCs w:val="23"/>
              </w:rPr>
              <w:t>kontrolowanie podmiotów prowadzących sprzedaż i podawanie napojów alkoholowych</w:t>
            </w:r>
          </w:p>
          <w:p w14:paraId="0954FCFC" w14:textId="4A4FCAF5" w:rsidR="00920F63" w:rsidRPr="00CA04E2" w:rsidRDefault="007C01CB" w:rsidP="00A463C2">
            <w:pPr>
              <w:pStyle w:val="Default"/>
              <w:numPr>
                <w:ilvl w:val="0"/>
                <w:numId w:val="21"/>
              </w:numPr>
              <w:spacing w:line="360" w:lineRule="auto"/>
              <w:ind w:left="268" w:hanging="268"/>
              <w:cnfStyle w:val="000000000000" w:firstRow="0" w:lastRow="0" w:firstColumn="0" w:lastColumn="0" w:oddVBand="0" w:evenVBand="0" w:oddHBand="0" w:evenHBand="0" w:firstRowFirstColumn="0" w:firstRowLastColumn="0" w:lastRowFirstColumn="0" w:lastRowLastColumn="0"/>
              <w:rPr>
                <w:bCs/>
                <w:sz w:val="23"/>
                <w:szCs w:val="23"/>
              </w:rPr>
            </w:pPr>
            <w:r w:rsidRPr="00CA04E2">
              <w:rPr>
                <w:bCs/>
                <w:sz w:val="23"/>
                <w:szCs w:val="23"/>
              </w:rPr>
              <w:t>występowanie przed sądem w charakterze oskarżyciela publicznego</w:t>
            </w:r>
            <w:r w:rsidR="00A463C2" w:rsidRPr="00CA04E2">
              <w:rPr>
                <w:bCs/>
                <w:sz w:val="23"/>
                <w:szCs w:val="23"/>
              </w:rPr>
              <w:t>.</w:t>
            </w:r>
          </w:p>
        </w:tc>
        <w:tc>
          <w:tcPr>
            <w:tcW w:w="2649" w:type="dxa"/>
          </w:tcPr>
          <w:p w14:paraId="69E14F58" w14:textId="3ED7393E" w:rsidR="00920F63" w:rsidRPr="00CA04E2" w:rsidRDefault="00315404" w:rsidP="00315404">
            <w:pPr>
              <w:pStyle w:val="Default"/>
              <w:numPr>
                <w:ilvl w:val="0"/>
                <w:numId w:val="40"/>
              </w:numPr>
              <w:spacing w:line="360" w:lineRule="auto"/>
              <w:ind w:left="287" w:hanging="283"/>
              <w:jc w:val="both"/>
              <w:cnfStyle w:val="000000000000" w:firstRow="0"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liczba interwencji,</w:t>
            </w:r>
          </w:p>
          <w:p w14:paraId="61BBE80C" w14:textId="269FDB0D" w:rsidR="00315404" w:rsidRPr="00CA04E2" w:rsidRDefault="00315404" w:rsidP="00315404">
            <w:pPr>
              <w:pStyle w:val="Default"/>
              <w:numPr>
                <w:ilvl w:val="0"/>
                <w:numId w:val="40"/>
              </w:numPr>
              <w:spacing w:line="360" w:lineRule="auto"/>
              <w:ind w:left="287" w:hanging="283"/>
              <w:cnfStyle w:val="000000000000" w:firstRow="0"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liczba przeprowadzonych szkoleń wśród sprzedawców napojów alkoholowych,</w:t>
            </w:r>
          </w:p>
          <w:p w14:paraId="5DA35604" w14:textId="18475887" w:rsidR="00315404" w:rsidRPr="00CA04E2" w:rsidRDefault="00315404" w:rsidP="00315404">
            <w:pPr>
              <w:pStyle w:val="Default"/>
              <w:numPr>
                <w:ilvl w:val="0"/>
                <w:numId w:val="40"/>
              </w:numPr>
              <w:spacing w:line="360" w:lineRule="auto"/>
              <w:ind w:left="287" w:hanging="283"/>
              <w:cnfStyle w:val="000000000000" w:firstRow="0"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liczba sprzedawców napojów alkoholowych biorąca udział w szkoleniach</w:t>
            </w:r>
            <w:r w:rsidR="007C74E6" w:rsidRPr="00CA04E2">
              <w:rPr>
                <w:color w:val="auto"/>
                <w:sz w:val="23"/>
                <w:szCs w:val="23"/>
              </w:rPr>
              <w:t>,</w:t>
            </w:r>
          </w:p>
          <w:p w14:paraId="1C7A11B6" w14:textId="4DDA5138" w:rsidR="00315404" w:rsidRPr="00CA04E2" w:rsidRDefault="00A463C2" w:rsidP="009F6ADD">
            <w:pPr>
              <w:pStyle w:val="Default"/>
              <w:numPr>
                <w:ilvl w:val="0"/>
                <w:numId w:val="40"/>
              </w:numPr>
              <w:spacing w:line="360" w:lineRule="auto"/>
              <w:ind w:left="287" w:hanging="283"/>
              <w:cnfStyle w:val="000000000000" w:firstRow="0" w:lastRow="0" w:firstColumn="0" w:lastColumn="0" w:oddVBand="0" w:evenVBand="0" w:oddHBand="0" w:evenHBand="0" w:firstRowFirstColumn="0" w:firstRowLastColumn="0" w:lastRowFirstColumn="0" w:lastRowLastColumn="0"/>
              <w:rPr>
                <w:color w:val="auto"/>
                <w:sz w:val="23"/>
                <w:szCs w:val="23"/>
              </w:rPr>
            </w:pPr>
            <w:r w:rsidRPr="00CA04E2">
              <w:rPr>
                <w:color w:val="auto"/>
                <w:sz w:val="23"/>
                <w:szCs w:val="23"/>
              </w:rPr>
              <w:t>liczba przeprowadzonych kontroli,</w:t>
            </w:r>
          </w:p>
        </w:tc>
      </w:tr>
      <w:tr w:rsidR="004C6983" w:rsidRPr="00CA04E2" w14:paraId="4E493136" w14:textId="77777777" w:rsidTr="00D67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dxa"/>
          </w:tcPr>
          <w:p w14:paraId="06487A92" w14:textId="783F300C" w:rsidR="00C4055F" w:rsidRPr="00CA04E2" w:rsidRDefault="00C4055F" w:rsidP="00920F63">
            <w:pPr>
              <w:pStyle w:val="Default"/>
              <w:spacing w:line="360" w:lineRule="auto"/>
              <w:jc w:val="both"/>
              <w:rPr>
                <w:color w:val="auto"/>
                <w:sz w:val="23"/>
                <w:szCs w:val="23"/>
              </w:rPr>
            </w:pPr>
            <w:r w:rsidRPr="00CA04E2">
              <w:rPr>
                <w:color w:val="auto"/>
                <w:sz w:val="23"/>
                <w:szCs w:val="23"/>
              </w:rPr>
              <w:t>5.</w:t>
            </w:r>
          </w:p>
        </w:tc>
        <w:tc>
          <w:tcPr>
            <w:tcW w:w="2576" w:type="dxa"/>
          </w:tcPr>
          <w:p w14:paraId="2592DC8D" w14:textId="714C0CF8" w:rsidR="00C4055F" w:rsidRPr="00CA04E2" w:rsidRDefault="00C4055F" w:rsidP="00D71652">
            <w:pPr>
              <w:pStyle w:val="Default"/>
              <w:spacing w:line="360" w:lineRule="auto"/>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Współpraca podmiotów realizujących zadania niniejszego Programu</w:t>
            </w:r>
          </w:p>
        </w:tc>
        <w:tc>
          <w:tcPr>
            <w:tcW w:w="4297" w:type="dxa"/>
          </w:tcPr>
          <w:p w14:paraId="12775A40" w14:textId="4980ED9B" w:rsidR="00FB555E" w:rsidRPr="00CA04E2" w:rsidRDefault="00FB555E" w:rsidP="006A6A4D">
            <w:pPr>
              <w:pStyle w:val="Default"/>
              <w:numPr>
                <w:ilvl w:val="0"/>
                <w:numId w:val="18"/>
              </w:numPr>
              <w:spacing w:line="360" w:lineRule="auto"/>
              <w:ind w:left="318" w:hanging="283"/>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współpraca z placówkami służby zdrowia w zakresie leczenia osób uzależnionych,</w:t>
            </w:r>
          </w:p>
          <w:p w14:paraId="7228226E" w14:textId="1AEEDF7D" w:rsidR="006A6A4D" w:rsidRPr="00CA04E2" w:rsidRDefault="006A6A4D" w:rsidP="006A6A4D">
            <w:pPr>
              <w:pStyle w:val="Standard"/>
              <w:numPr>
                <w:ilvl w:val="0"/>
                <w:numId w:val="18"/>
              </w:numPr>
              <w:spacing w:line="360" w:lineRule="auto"/>
              <w:ind w:left="318"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3"/>
                <w:szCs w:val="23"/>
                <w:lang w:val="pl-PL"/>
              </w:rPr>
            </w:pPr>
            <w:r w:rsidRPr="00CA04E2">
              <w:rPr>
                <w:rFonts w:ascii="Times New Roman" w:hAnsi="Times New Roman" w:cs="Times New Roman"/>
                <w:bCs/>
                <w:color w:val="auto"/>
                <w:sz w:val="23"/>
                <w:szCs w:val="23"/>
                <w:lang w:val="pl-PL"/>
              </w:rPr>
              <w:t>w</w:t>
            </w:r>
            <w:r w:rsidRPr="00CA04E2">
              <w:rPr>
                <w:rFonts w:ascii="Times New Roman" w:hAnsi="Times New Roman" w:cs="Times New Roman"/>
                <w:color w:val="auto"/>
                <w:sz w:val="23"/>
                <w:szCs w:val="23"/>
                <w:lang w:val="pl-PL"/>
              </w:rPr>
              <w:t xml:space="preserve">spółpraca z instytucjami </w:t>
            </w:r>
            <w:r w:rsidRPr="00CA04E2">
              <w:rPr>
                <w:rFonts w:ascii="Times New Roman" w:hAnsi="Times New Roman" w:cs="Times New Roman"/>
                <w:color w:val="auto"/>
                <w:sz w:val="23"/>
                <w:szCs w:val="23"/>
                <w:lang w:val="pl-PL"/>
              </w:rPr>
              <w:br/>
              <w:t>i organizacjami w celu zagospodarowania czasu wolnego dzieciom i młodzieży wolnego od nałogów,</w:t>
            </w:r>
          </w:p>
          <w:p w14:paraId="0E23D8D4" w14:textId="74659365" w:rsidR="00C4055F" w:rsidRPr="007F4B30" w:rsidRDefault="007C01CB" w:rsidP="007F4B30">
            <w:pPr>
              <w:pStyle w:val="Default"/>
              <w:numPr>
                <w:ilvl w:val="0"/>
                <w:numId w:val="18"/>
              </w:numPr>
              <w:spacing w:line="360" w:lineRule="auto"/>
              <w:ind w:left="318" w:hanging="283"/>
              <w:cnfStyle w:val="000000100000" w:firstRow="0" w:lastRow="0" w:firstColumn="0" w:lastColumn="0" w:oddVBand="0" w:evenVBand="0" w:oddHBand="1" w:evenHBand="0" w:firstRowFirstColumn="0" w:firstRowLastColumn="0" w:lastRowFirstColumn="0" w:lastRowLastColumn="0"/>
              <w:rPr>
                <w:color w:val="auto"/>
                <w:sz w:val="23"/>
                <w:szCs w:val="23"/>
              </w:rPr>
            </w:pPr>
            <w:r w:rsidRPr="00CA04E2">
              <w:rPr>
                <w:color w:val="auto"/>
                <w:sz w:val="23"/>
                <w:szCs w:val="23"/>
              </w:rPr>
              <w:t>wspomaganie działalności różnych organizacji, instytucji i stowarzyszeń oraz osób fizycznych w zakresie rozwiązywania problemów alkoholowych, przeciwdziałania narkomanii oraz przeciwdziałania uzależnieniom behawioralnym</w:t>
            </w:r>
            <w:r w:rsidR="007F4B30">
              <w:rPr>
                <w:color w:val="auto"/>
                <w:sz w:val="23"/>
                <w:szCs w:val="23"/>
              </w:rPr>
              <w:t>.</w:t>
            </w:r>
          </w:p>
        </w:tc>
        <w:tc>
          <w:tcPr>
            <w:tcW w:w="2649" w:type="dxa"/>
          </w:tcPr>
          <w:p w14:paraId="03DE2375" w14:textId="203FFDD2" w:rsidR="006A6A4D" w:rsidRPr="00CA04E2" w:rsidRDefault="006A6A4D" w:rsidP="006A6A4D">
            <w:pPr>
              <w:pStyle w:val="Akapitzlist"/>
              <w:numPr>
                <w:ilvl w:val="0"/>
                <w:numId w:val="23"/>
              </w:numPr>
              <w:ind w:left="289" w:hanging="289"/>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podmiotów działających w obszarze przeciwdziałania uzależnieniom,</w:t>
            </w:r>
          </w:p>
          <w:p w14:paraId="51F93043" w14:textId="18174F92" w:rsidR="006A6A4D" w:rsidRPr="00CA04E2" w:rsidRDefault="006A6A4D" w:rsidP="006A6A4D">
            <w:pPr>
              <w:pStyle w:val="Akapitzlist"/>
              <w:numPr>
                <w:ilvl w:val="0"/>
                <w:numId w:val="23"/>
              </w:numPr>
              <w:ind w:left="289" w:hanging="289"/>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zorganizowanych działań,</w:t>
            </w:r>
          </w:p>
          <w:p w14:paraId="51544BEF" w14:textId="1FDC0E85" w:rsidR="006A6A4D" w:rsidRPr="00CA04E2" w:rsidRDefault="006A6A4D" w:rsidP="006A6A4D">
            <w:pPr>
              <w:pStyle w:val="Akapitzlist"/>
              <w:numPr>
                <w:ilvl w:val="0"/>
                <w:numId w:val="23"/>
              </w:numPr>
              <w:ind w:left="289" w:hanging="289"/>
              <w:jc w:val="lef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auto"/>
                <w:sz w:val="23"/>
                <w:szCs w:val="23"/>
              </w:rPr>
            </w:pPr>
            <w:r w:rsidRPr="00CA04E2">
              <w:rPr>
                <w:rFonts w:ascii="Times New Roman" w:eastAsia="SimSun" w:hAnsi="Times New Roman"/>
                <w:color w:val="auto"/>
                <w:sz w:val="23"/>
                <w:szCs w:val="23"/>
              </w:rPr>
              <w:t>liczba osób uczestnicząca w działaniach profilaktycznych.</w:t>
            </w:r>
          </w:p>
          <w:p w14:paraId="1041FB0F" w14:textId="77777777" w:rsidR="00C4055F" w:rsidRPr="00CA04E2" w:rsidRDefault="00C4055F" w:rsidP="00920F63">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3"/>
                <w:szCs w:val="23"/>
              </w:rPr>
            </w:pPr>
          </w:p>
        </w:tc>
      </w:tr>
    </w:tbl>
    <w:p w14:paraId="38061808" w14:textId="77777777" w:rsidR="00E54847" w:rsidRPr="00CA04E2" w:rsidRDefault="00E54847" w:rsidP="00A5519B">
      <w:pPr>
        <w:spacing w:before="120" w:after="120" w:line="360" w:lineRule="auto"/>
        <w:rPr>
          <w:rFonts w:ascii="Times New Roman" w:hAnsi="Times New Roman"/>
          <w:sz w:val="24"/>
          <w:szCs w:val="24"/>
        </w:rPr>
      </w:pPr>
      <w:bookmarkStart w:id="140" w:name="_Toc85661311"/>
      <w:bookmarkStart w:id="141" w:name="_Toc86346146"/>
      <w:bookmarkStart w:id="142" w:name="_Toc87562197"/>
      <w:bookmarkStart w:id="143" w:name="_Toc87563567"/>
    </w:p>
    <w:p w14:paraId="5CD4BB14" w14:textId="742B443A" w:rsidR="00E54847" w:rsidRPr="00CA04E2" w:rsidRDefault="009B5AEF" w:rsidP="00A5519B">
      <w:pPr>
        <w:pStyle w:val="Nagwek1"/>
        <w:spacing w:after="319"/>
        <w:ind w:left="770" w:right="669"/>
        <w:jc w:val="center"/>
        <w:rPr>
          <w:rFonts w:ascii="Times New Roman" w:hAnsi="Times New Roman"/>
          <w:color w:val="auto"/>
        </w:rPr>
      </w:pPr>
      <w:bookmarkStart w:id="144" w:name="_Toc95478708"/>
      <w:bookmarkStart w:id="145" w:name="_Toc96598399"/>
      <w:bookmarkStart w:id="146" w:name="_Toc97546590"/>
      <w:bookmarkStart w:id="147" w:name="_Toc97621804"/>
      <w:bookmarkStart w:id="148" w:name="_Toc98188002"/>
      <w:bookmarkStart w:id="149" w:name="_Toc98188899"/>
      <w:bookmarkStart w:id="150" w:name="_Toc98224114"/>
      <w:bookmarkStart w:id="151" w:name="_Toc98346372"/>
      <w:bookmarkStart w:id="152" w:name="_Toc98392771"/>
      <w:bookmarkStart w:id="153" w:name="_Toc102116090"/>
      <w:bookmarkStart w:id="154" w:name="_Toc129933400"/>
      <w:r w:rsidRPr="00CA04E2">
        <w:rPr>
          <w:rFonts w:ascii="Times New Roman" w:hAnsi="Times New Roman"/>
          <w:color w:val="auto"/>
        </w:rPr>
        <w:t xml:space="preserve">Rozdział </w:t>
      </w:r>
      <w:r w:rsidR="00E54847" w:rsidRPr="00CA04E2">
        <w:rPr>
          <w:rFonts w:ascii="Times New Roman" w:hAnsi="Times New Roman"/>
          <w:color w:val="auto"/>
        </w:rPr>
        <w:t>VII</w:t>
      </w:r>
      <w:r w:rsidRPr="00CA04E2">
        <w:rPr>
          <w:rFonts w:ascii="Times New Roman" w:hAnsi="Times New Roman"/>
          <w:color w:val="auto"/>
        </w:rPr>
        <w:br/>
      </w:r>
      <w:r w:rsidR="00E54847" w:rsidRPr="00CA04E2">
        <w:rPr>
          <w:rFonts w:ascii="Times New Roman" w:hAnsi="Times New Roman"/>
          <w:color w:val="auto"/>
        </w:rPr>
        <w:t xml:space="preserve">  Finansowanie Programu</w:t>
      </w:r>
      <w:bookmarkEnd w:id="144"/>
      <w:bookmarkEnd w:id="145"/>
      <w:bookmarkEnd w:id="146"/>
      <w:bookmarkEnd w:id="147"/>
      <w:bookmarkEnd w:id="148"/>
      <w:bookmarkEnd w:id="149"/>
      <w:bookmarkEnd w:id="150"/>
      <w:bookmarkEnd w:id="151"/>
      <w:bookmarkEnd w:id="152"/>
      <w:bookmarkEnd w:id="153"/>
      <w:bookmarkEnd w:id="154"/>
    </w:p>
    <w:p w14:paraId="6819D5BD" w14:textId="60779672" w:rsidR="00E54847" w:rsidRPr="00CA04E2" w:rsidRDefault="00E54847" w:rsidP="00B2171F">
      <w:pPr>
        <w:pStyle w:val="Akapitzlist"/>
        <w:spacing w:before="120"/>
        <w:ind w:left="0" w:firstLine="567"/>
        <w:rPr>
          <w:rFonts w:ascii="Times New Roman" w:hAnsi="Times New Roman"/>
          <w:sz w:val="24"/>
          <w:szCs w:val="24"/>
        </w:rPr>
      </w:pPr>
      <w:r w:rsidRPr="00CA04E2">
        <w:rPr>
          <w:rFonts w:ascii="Times New Roman" w:hAnsi="Times New Roman"/>
          <w:sz w:val="24"/>
          <w:szCs w:val="24"/>
        </w:rPr>
        <w:t xml:space="preserve">Finansowanie Gminnego Programu Profilaktyki i Rozwiązywania Problemów Alkoholowych oraz Przeciwdziałania Narkomanii dla </w:t>
      </w:r>
      <w:r w:rsidR="009B5AEF" w:rsidRPr="00CA04E2">
        <w:rPr>
          <w:rFonts w:ascii="Times New Roman" w:hAnsi="Times New Roman"/>
          <w:sz w:val="24"/>
          <w:szCs w:val="24"/>
        </w:rPr>
        <w:t>Miasta Stoczek Łukowski</w:t>
      </w:r>
      <w:r w:rsidRPr="00CA04E2">
        <w:rPr>
          <w:rFonts w:ascii="Times New Roman" w:hAnsi="Times New Roman"/>
          <w:sz w:val="24"/>
          <w:szCs w:val="24"/>
        </w:rPr>
        <w:t xml:space="preserve"> na lata 2023-2026:</w:t>
      </w:r>
    </w:p>
    <w:p w14:paraId="0146093F" w14:textId="77777777" w:rsidR="00E54847" w:rsidRDefault="00E54847" w:rsidP="002B0347">
      <w:pPr>
        <w:numPr>
          <w:ilvl w:val="0"/>
          <w:numId w:val="44"/>
        </w:numPr>
        <w:spacing w:after="0" w:line="360" w:lineRule="auto"/>
        <w:jc w:val="both"/>
        <w:rPr>
          <w:rFonts w:ascii="Times New Roman" w:hAnsi="Times New Roman"/>
          <w:sz w:val="24"/>
          <w:szCs w:val="24"/>
        </w:rPr>
      </w:pPr>
      <w:r w:rsidRPr="00CA04E2">
        <w:rPr>
          <w:rFonts w:ascii="Times New Roman" w:hAnsi="Times New Roman"/>
          <w:sz w:val="24"/>
          <w:szCs w:val="24"/>
        </w:rPr>
        <w:t xml:space="preserve">Źródłem finansowania zadań Programu Profilaktyki i Rozwiązywania Problemów </w:t>
      </w:r>
      <w:r w:rsidRPr="002B0347">
        <w:rPr>
          <w:rFonts w:ascii="Times New Roman" w:hAnsi="Times New Roman"/>
          <w:sz w:val="24"/>
          <w:szCs w:val="24"/>
        </w:rPr>
        <w:t>Alkoholowych oraz Przeciwdziałania Narkomanii są środki finansowe budżetu gminy pochodzące z opłat za korzystanie z zezwoleń na sprzedaż napojów alkoholowych.</w:t>
      </w:r>
    </w:p>
    <w:p w14:paraId="5402E12C" w14:textId="3A08DE54" w:rsidR="002B0347" w:rsidRPr="002B0347" w:rsidRDefault="002B0347" w:rsidP="002B0347">
      <w:pPr>
        <w:numPr>
          <w:ilvl w:val="0"/>
          <w:numId w:val="44"/>
        </w:numPr>
        <w:spacing w:after="0" w:line="360" w:lineRule="auto"/>
        <w:jc w:val="both"/>
        <w:rPr>
          <w:rFonts w:ascii="Times New Roman" w:hAnsi="Times New Roman"/>
          <w:sz w:val="24"/>
          <w:szCs w:val="24"/>
        </w:rPr>
        <w:sectPr w:rsidR="002B0347" w:rsidRPr="002B0347">
          <w:footerReference w:type="default" r:id="rId9"/>
          <w:endnotePr>
            <w:numFmt w:val="decimal"/>
          </w:endnotePr>
          <w:pgSz w:w="11906" w:h="16838"/>
          <w:pgMar w:top="992" w:right="1020" w:bottom="992" w:left="1020" w:header="708" w:footer="708" w:gutter="0"/>
          <w:cols w:space="708"/>
          <w:titlePg/>
        </w:sectPr>
      </w:pPr>
    </w:p>
    <w:bookmarkEnd w:id="140"/>
    <w:bookmarkEnd w:id="141"/>
    <w:bookmarkEnd w:id="142"/>
    <w:bookmarkEnd w:id="143"/>
    <w:p w14:paraId="40B94296" w14:textId="183ADCE8" w:rsidR="002B0347" w:rsidRPr="006B019E" w:rsidRDefault="002B0347" w:rsidP="002B0347">
      <w:pPr>
        <w:pStyle w:val="NormalnyWeb"/>
        <w:numPr>
          <w:ilvl w:val="0"/>
          <w:numId w:val="44"/>
        </w:numPr>
        <w:spacing w:after="0" w:afterAutospacing="0" w:line="360" w:lineRule="auto"/>
        <w:ind w:right="141"/>
        <w:jc w:val="both"/>
        <w:rPr>
          <w:color w:val="000000"/>
        </w:rPr>
      </w:pPr>
      <w:r w:rsidRPr="006B019E">
        <w:rPr>
          <w:color w:val="000000"/>
        </w:rPr>
        <w:t xml:space="preserve">Burmistrz Miasta sporządza raport z wykonania w danym roku gminnego programu profilaktyki i rozwiązywania problemów alkoholowych oraz przeciwdziałania narkomanii </w:t>
      </w:r>
      <w:r w:rsidR="009F4660">
        <w:rPr>
          <w:color w:val="000000"/>
        </w:rPr>
        <w:br/>
      </w:r>
      <w:r w:rsidRPr="006B019E">
        <w:rPr>
          <w:color w:val="000000"/>
        </w:rPr>
        <w:t>i efektów jego realizacji i przedkłada Radzie Miasta w terminie do dnia 30 czerwca roku następującego po roku, którego dotyczy raport.</w:t>
      </w:r>
    </w:p>
    <w:p w14:paraId="4C1CA6E6" w14:textId="77777777" w:rsidR="00E54847" w:rsidRPr="002B0347" w:rsidRDefault="00E54847" w:rsidP="002B0347">
      <w:pPr>
        <w:tabs>
          <w:tab w:val="left" w:pos="2359"/>
        </w:tabs>
        <w:spacing w:after="0" w:line="360" w:lineRule="auto"/>
        <w:jc w:val="both"/>
        <w:rPr>
          <w:rFonts w:ascii="Times New Roman" w:hAnsi="Times New Roman"/>
          <w:sz w:val="24"/>
          <w:szCs w:val="24"/>
        </w:rPr>
      </w:pPr>
    </w:p>
    <w:p w14:paraId="023B9AFA" w14:textId="77777777" w:rsidR="00E54847" w:rsidRPr="00CA04E2" w:rsidRDefault="00E54847" w:rsidP="002B0347">
      <w:pPr>
        <w:tabs>
          <w:tab w:val="left" w:pos="2359"/>
        </w:tabs>
        <w:spacing w:line="360" w:lineRule="auto"/>
        <w:rPr>
          <w:rFonts w:ascii="Times New Roman" w:hAnsi="Times New Roman"/>
        </w:rPr>
      </w:pPr>
    </w:p>
    <w:p w14:paraId="0840DE7B" w14:textId="79D66F93" w:rsidR="002B0347" w:rsidRPr="002B0347" w:rsidRDefault="002B0347" w:rsidP="002B0347">
      <w:pPr>
        <w:pStyle w:val="NormalnyWeb"/>
        <w:spacing w:after="0" w:afterAutospacing="0" w:line="360" w:lineRule="auto"/>
        <w:jc w:val="center"/>
        <w:outlineLvl w:val="0"/>
        <w:rPr>
          <w:color w:val="000000"/>
          <w:sz w:val="28"/>
          <w:szCs w:val="28"/>
        </w:rPr>
      </w:pPr>
      <w:bookmarkStart w:id="155" w:name="_Toc129933401"/>
      <w:r w:rsidRPr="002B0347">
        <w:rPr>
          <w:b/>
          <w:bCs/>
          <w:color w:val="000000"/>
          <w:sz w:val="28"/>
          <w:szCs w:val="28"/>
        </w:rPr>
        <w:t xml:space="preserve">Rozdziału VIII </w:t>
      </w:r>
      <w:r>
        <w:rPr>
          <w:b/>
          <w:bCs/>
          <w:color w:val="000000"/>
          <w:sz w:val="28"/>
          <w:szCs w:val="28"/>
        </w:rPr>
        <w:br/>
      </w:r>
      <w:r w:rsidRPr="002B0347">
        <w:rPr>
          <w:b/>
          <w:bCs/>
          <w:color w:val="000000"/>
          <w:sz w:val="28"/>
          <w:szCs w:val="28"/>
        </w:rPr>
        <w:t>Zasady wynagradzania Miejskiej Komisji Rozwiązywania Problemów Alkoholowych w Stoczku Łukowskim</w:t>
      </w:r>
      <w:bookmarkEnd w:id="155"/>
    </w:p>
    <w:p w14:paraId="3BA3CBD5" w14:textId="5727D097" w:rsidR="002B0347" w:rsidRPr="002B0347" w:rsidRDefault="002B0347" w:rsidP="002B0347">
      <w:pPr>
        <w:pStyle w:val="NormalnyWeb"/>
        <w:numPr>
          <w:ilvl w:val="3"/>
          <w:numId w:val="45"/>
        </w:numPr>
        <w:spacing w:after="0" w:afterAutospacing="0" w:line="360" w:lineRule="auto"/>
        <w:ind w:left="709" w:right="141" w:hanging="283"/>
        <w:jc w:val="both"/>
        <w:rPr>
          <w:color w:val="000000"/>
        </w:rPr>
      </w:pPr>
      <w:r w:rsidRPr="002B0347">
        <w:rPr>
          <w:color w:val="000000"/>
        </w:rPr>
        <w:t>Członkowie Komisji otrzymują wynagrodzenie za pracę w Komisji, w wysokości 150,00 zł miesięcznie brutto, bez względu na ilość posiedzeń oraz działalność poza posiedzeniami Komisji.</w:t>
      </w:r>
    </w:p>
    <w:p w14:paraId="15CF783B" w14:textId="2D7A036E" w:rsidR="002B0347" w:rsidRPr="002B0347" w:rsidRDefault="002B0347" w:rsidP="002B0347">
      <w:pPr>
        <w:pStyle w:val="NormalnyWeb"/>
        <w:numPr>
          <w:ilvl w:val="3"/>
          <w:numId w:val="45"/>
        </w:numPr>
        <w:spacing w:before="0" w:beforeAutospacing="0" w:after="0" w:afterAutospacing="0" w:line="360" w:lineRule="auto"/>
        <w:ind w:left="709" w:right="141" w:hanging="283"/>
        <w:jc w:val="both"/>
        <w:rPr>
          <w:color w:val="000000"/>
        </w:rPr>
      </w:pPr>
      <w:r w:rsidRPr="002B0347">
        <w:rPr>
          <w:color w:val="000000"/>
        </w:rPr>
        <w:t>Podstawę do wypłacenia wynagrodzenia stanowi lista wypłat sporządzona przez pracownika Urzędu Miasta Stoczek Łukowski na podstawie listy obecności.</w:t>
      </w:r>
    </w:p>
    <w:p w14:paraId="53443EB5" w14:textId="77777777" w:rsidR="002B0347" w:rsidRPr="002B0347" w:rsidRDefault="002B0347" w:rsidP="002B0347">
      <w:pPr>
        <w:spacing w:line="360" w:lineRule="auto"/>
        <w:ind w:left="709" w:hanging="425"/>
        <w:jc w:val="both"/>
        <w:rPr>
          <w:rFonts w:ascii="Times New Roman" w:hAnsi="Times New Roman"/>
          <w:sz w:val="24"/>
          <w:szCs w:val="24"/>
        </w:rPr>
      </w:pPr>
    </w:p>
    <w:p w14:paraId="2FA965A8" w14:textId="7C268655" w:rsidR="003E0328" w:rsidRPr="002B0347" w:rsidRDefault="003E0328" w:rsidP="002B0347">
      <w:pPr>
        <w:spacing w:line="360" w:lineRule="auto"/>
        <w:jc w:val="both"/>
        <w:rPr>
          <w:rFonts w:ascii="Times New Roman" w:hAnsi="Times New Roman"/>
          <w:sz w:val="24"/>
          <w:szCs w:val="24"/>
        </w:rPr>
      </w:pPr>
    </w:p>
    <w:sectPr w:rsidR="003E0328" w:rsidRPr="002B0347" w:rsidSect="002B0347">
      <w:endnotePr>
        <w:numFmt w:val="decimal"/>
      </w:endnotePr>
      <w:type w:val="continuous"/>
      <w:pgSz w:w="11906" w:h="16838"/>
      <w:pgMar w:top="992" w:right="991" w:bottom="992" w:left="99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2D76" w14:textId="77777777" w:rsidR="0051482D" w:rsidRDefault="0051482D" w:rsidP="00E54847">
      <w:pPr>
        <w:spacing w:after="0" w:line="240" w:lineRule="auto"/>
      </w:pPr>
      <w:r>
        <w:separator/>
      </w:r>
    </w:p>
  </w:endnote>
  <w:endnote w:type="continuationSeparator" w:id="0">
    <w:p w14:paraId="121DAE7C" w14:textId="77777777" w:rsidR="0051482D" w:rsidRDefault="0051482D" w:rsidP="00E5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8B1E" w14:textId="77777777" w:rsidR="00E54847" w:rsidRDefault="00E54847">
    <w:pPr>
      <w:pStyle w:val="Stopka"/>
      <w:jc w:val="right"/>
    </w:pPr>
    <w:r>
      <w:fldChar w:fldCharType="begin"/>
    </w:r>
    <w:r>
      <w:instrText xml:space="preserve"> PAGE </w:instrText>
    </w:r>
    <w:r>
      <w:fldChar w:fldCharType="separate"/>
    </w:r>
    <w:r>
      <w:t>22</w:t>
    </w:r>
    <w:r>
      <w:fldChar w:fldCharType="end"/>
    </w:r>
  </w:p>
  <w:p w14:paraId="0D22EB72" w14:textId="77777777" w:rsidR="00E54847" w:rsidRDefault="00E5484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01F2" w14:textId="77777777" w:rsidR="0051482D" w:rsidRDefault="0051482D" w:rsidP="00E54847">
      <w:pPr>
        <w:spacing w:after="0" w:line="240" w:lineRule="auto"/>
      </w:pPr>
      <w:r>
        <w:separator/>
      </w:r>
    </w:p>
  </w:footnote>
  <w:footnote w:type="continuationSeparator" w:id="0">
    <w:p w14:paraId="6CDB61A1" w14:textId="77777777" w:rsidR="0051482D" w:rsidRDefault="0051482D" w:rsidP="00E54847">
      <w:pPr>
        <w:spacing w:after="0" w:line="240" w:lineRule="auto"/>
      </w:pPr>
      <w:r>
        <w:continuationSeparator/>
      </w:r>
    </w:p>
  </w:footnote>
  <w:footnote w:id="1">
    <w:p w14:paraId="7E5D8125" w14:textId="77777777" w:rsidR="00E54847" w:rsidRDefault="00E54847" w:rsidP="00E54847">
      <w:pPr>
        <w:pStyle w:val="Tekstprzypisudolnego"/>
      </w:pPr>
      <w:r>
        <w:rPr>
          <w:rStyle w:val="Odwoanieprzypisudolnego"/>
        </w:rPr>
        <w:footnoteRef/>
      </w:r>
      <w:r>
        <w:t xml:space="preserve"> Na podstawie przepisów Ustawy z dnia 17 grudnia 2021 r. o zmianie ustawy o zdrowiu publicznym oraz niektórych innych ustaw (Dz.U. 2021 poz. 2469).</w:t>
      </w:r>
    </w:p>
  </w:footnote>
  <w:footnote w:id="2">
    <w:p w14:paraId="6430706F" w14:textId="77777777" w:rsidR="00E54847" w:rsidRDefault="00E54847" w:rsidP="00E54847">
      <w:pPr>
        <w:pStyle w:val="footnotedescription"/>
      </w:pPr>
      <w:r>
        <w:rPr>
          <w:rStyle w:val="Odwoanieprzypisudolnego"/>
        </w:rPr>
        <w:footnoteRef/>
      </w:r>
      <w:r>
        <w:t xml:space="preserve"> https://www.parpa.pl/index.php/szkody-zdrowotne-i-uzaleznienie/szkody-zdrowotne</w:t>
      </w:r>
      <w:r>
        <w:rPr>
          <w:rFonts w:ascii="Calibri" w:eastAsia="Calibri" w:hAnsi="Calibri" w:cs="Calibri"/>
        </w:rPr>
        <w:t xml:space="preserve"> </w:t>
      </w:r>
    </w:p>
  </w:footnote>
  <w:footnote w:id="3">
    <w:p w14:paraId="3156463D" w14:textId="77777777" w:rsidR="00E54847" w:rsidRDefault="00E54847" w:rsidP="00E54847">
      <w:pPr>
        <w:pStyle w:val="footnotedescription"/>
        <w:spacing w:after="38"/>
      </w:pPr>
      <w:r>
        <w:rPr>
          <w:rStyle w:val="Odwoanieprzypisudolnego"/>
        </w:rPr>
        <w:footnoteRef/>
      </w:r>
      <w:r>
        <w:t xml:space="preserve"> Ustawa o wychowaniu w trzeźwości i przeciwdziałaniu alkoholizmowi z dnia 26 października 1982 roku Art. </w:t>
      </w:r>
    </w:p>
  </w:footnote>
  <w:footnote w:id="4">
    <w:p w14:paraId="55D16BEC" w14:textId="26AD5E4B" w:rsidR="00E54847" w:rsidRPr="00A37004" w:rsidRDefault="00E54847" w:rsidP="00E54847">
      <w:pPr>
        <w:pStyle w:val="footnotedescription"/>
      </w:pPr>
      <w:r w:rsidRPr="00A37004">
        <w:rPr>
          <w:rStyle w:val="Odwoanieprzypisudolnego"/>
        </w:rPr>
        <w:footnoteRef/>
      </w:r>
      <w:r w:rsidRPr="00A37004">
        <w:t xml:space="preserve"> www.kbpn.gov.pl</w:t>
      </w:r>
      <w:hyperlink r:id="rId1" w:history="1">
        <w:r w:rsidRPr="00A37004">
          <w:rPr>
            <w:rFonts w:ascii="Calibri" w:eastAsia="Calibri" w:hAnsi="Calibri" w:cs="Calibri"/>
          </w:rPr>
          <w:t xml:space="preserve"> </w:t>
        </w:r>
      </w:hyperlink>
    </w:p>
  </w:footnote>
  <w:footnote w:id="5">
    <w:p w14:paraId="5E262DCD" w14:textId="77777777" w:rsidR="00E54847" w:rsidRDefault="00E54847" w:rsidP="00E54847">
      <w:pPr>
        <w:pStyle w:val="footnotedescription"/>
        <w:spacing w:line="228" w:lineRule="auto"/>
        <w:jc w:val="both"/>
      </w:pPr>
      <w:r>
        <w:rPr>
          <w:rStyle w:val="Odwoanieprzypisudolnego"/>
        </w:rPr>
        <w:footnoteRef/>
      </w:r>
      <w:r>
        <w:t>http://www.psychologia.edu.pl/czytelnia/126-uzalenienie/1408-rodzaje-narkotykow-i-ich-dzialanie-agatapitucha.html</w:t>
      </w:r>
      <w:r>
        <w:rPr>
          <w:rFonts w:ascii="Calibri" w:eastAsia="Calibri" w:hAnsi="Calibri" w:cs="Calibri"/>
        </w:rPr>
        <w:t xml:space="preserve"> </w:t>
      </w:r>
    </w:p>
  </w:footnote>
  <w:footnote w:id="6">
    <w:p w14:paraId="79B7EEFB" w14:textId="57BFB7B2" w:rsidR="00E54847" w:rsidRDefault="00E54847" w:rsidP="00E54847">
      <w:pPr>
        <w:pStyle w:val="footnotedescription"/>
        <w:jc w:val="both"/>
      </w:pPr>
      <w:r>
        <w:rPr>
          <w:rStyle w:val="Odwoanieprzypisudolnego"/>
        </w:rPr>
        <w:footnoteRef/>
      </w:r>
      <w:r>
        <w:t xml:space="preserve"> </w:t>
      </w:r>
      <w:r w:rsidRPr="00A5519B">
        <w:rPr>
          <w:i/>
        </w:rPr>
        <w:t>http://niebieskalinia.info/index.php/przemoc</w:t>
      </w:r>
      <w:hyperlink r:id="rId2" w:history="1">
        <w:r w:rsidRPr="00A5519B">
          <w:rPr>
            <w:i/>
          </w:rPr>
          <w:t>-</w:t>
        </w:r>
      </w:hyperlink>
      <w:hyperlink r:id="rId3" w:history="1">
        <w:r w:rsidRPr="00A5519B">
          <w:rPr>
            <w:i/>
          </w:rPr>
          <w:t>w</w:t>
        </w:r>
      </w:hyperlink>
      <w:hyperlink r:id="rId4" w:history="1">
        <w:r w:rsidRPr="00A5519B">
          <w:rPr>
            <w:i/>
          </w:rPr>
          <w:t>-</w:t>
        </w:r>
      </w:hyperlink>
      <w:hyperlink r:id="rId5" w:history="1">
        <w:r w:rsidRPr="00A5519B">
          <w:rPr>
            <w:i/>
          </w:rPr>
          <w:t>rodzinie</w:t>
        </w:r>
      </w:hyperlink>
      <w:hyperlink r:id="rId6" w:history="1">
        <w:r>
          <w:rPr>
            <w:i/>
          </w:rPr>
          <w:t xml:space="preserve"> </w:t>
        </w:r>
      </w:hyperlink>
      <w:r>
        <w:t>(dostęp: 25.0</w:t>
      </w:r>
      <w:r w:rsidR="00A5519B">
        <w:t>2</w:t>
      </w:r>
      <w:r>
        <w:t>.2023).</w:t>
      </w:r>
      <w:r>
        <w:rPr>
          <w:rFonts w:ascii="Calibri" w:eastAsia="Calibri" w:hAnsi="Calibri" w:cs="Calibri"/>
        </w:rPr>
        <w:t xml:space="preserve"> </w:t>
      </w:r>
    </w:p>
  </w:footnote>
  <w:footnote w:id="7">
    <w:p w14:paraId="20580766" w14:textId="77777777" w:rsidR="00E54847" w:rsidRDefault="00E54847" w:rsidP="00E54847">
      <w:pPr>
        <w:pStyle w:val="footnotedescription"/>
      </w:pPr>
      <w:r>
        <w:rPr>
          <w:rStyle w:val="Odwoanieprzypisudolnego"/>
        </w:rPr>
        <w:footnoteRef/>
      </w:r>
      <w:r>
        <w:t xml:space="preserve"> Tamże.</w:t>
      </w:r>
      <w:r>
        <w:rPr>
          <w:rFonts w:ascii="Calibri" w:eastAsia="Calibri" w:hAnsi="Calibri" w:cs="Calibri"/>
        </w:rPr>
        <w:t xml:space="preserve"> </w:t>
      </w:r>
    </w:p>
  </w:footnote>
  <w:footnote w:id="8">
    <w:p w14:paraId="6C20A367" w14:textId="77777777" w:rsidR="00E54847" w:rsidRDefault="00E54847" w:rsidP="00E54847">
      <w:pPr>
        <w:pStyle w:val="footnotedescription"/>
        <w:jc w:val="both"/>
      </w:pPr>
      <w:r>
        <w:rPr>
          <w:rStyle w:val="Odwoanieprzypisudolnego"/>
        </w:rPr>
        <w:footnoteRef/>
      </w:r>
      <w:r>
        <w:t xml:space="preserve"> </w:t>
      </w:r>
      <w:r>
        <w:rPr>
          <w:rFonts w:ascii="Calibri" w:eastAsia="Calibri" w:hAnsi="Calibri" w:cs="Calibri"/>
        </w:rPr>
        <w:t xml:space="preserve">J. Maciaszek, </w:t>
      </w:r>
      <w:r>
        <w:rPr>
          <w:rFonts w:ascii="Calibri" w:eastAsia="Calibri" w:hAnsi="Calibri" w:cs="Calibri"/>
          <w:i/>
        </w:rPr>
        <w:t xml:space="preserve">Zjawisko przemocy we współczesnym świecie. Wybrane aspekty, </w:t>
      </w:r>
      <w:r>
        <w:rPr>
          <w:rFonts w:ascii="Calibri" w:eastAsia="Calibri" w:hAnsi="Calibri" w:cs="Calibri"/>
        </w:rPr>
        <w:t xml:space="preserve">KUL, Stalowa Wola 2010, s. 39-41. </w:t>
      </w:r>
    </w:p>
  </w:footnote>
  <w:footnote w:id="9">
    <w:p w14:paraId="3B298DF8" w14:textId="77777777" w:rsidR="00E54847" w:rsidRDefault="00E54847" w:rsidP="00E54847">
      <w:pPr>
        <w:pStyle w:val="Tekstprzypisudolnego"/>
      </w:pPr>
      <w:r>
        <w:rPr>
          <w:rStyle w:val="Odwoanieprzypisudolnego"/>
        </w:rPr>
        <w:footnoteRef/>
      </w:r>
      <w:r>
        <w:t xml:space="preserve"> https://www.uzaleznieniabehawioralne.pl/hazard/co-to-jest-hazard/</w:t>
      </w:r>
    </w:p>
  </w:footnote>
  <w:footnote w:id="10">
    <w:p w14:paraId="44383E22" w14:textId="77777777" w:rsidR="00E54847" w:rsidRDefault="00E54847" w:rsidP="00E54847">
      <w:pPr>
        <w:pStyle w:val="Tekstprzypisudolnego"/>
      </w:pPr>
      <w:r>
        <w:rPr>
          <w:rStyle w:val="Odwoanieprzypisudolnego"/>
        </w:rPr>
        <w:footnoteRef/>
      </w:r>
      <w:r>
        <w:t xml:space="preserve"> M. </w:t>
      </w:r>
      <w:r>
        <w:t>Rowicka, „Uzależnienia behawioralne, Profilaktyka i terapia”, Krajowe Biuro do spraw Przeciwdziałania Narkomanii. Warszawa, 2015, s. 22.</w:t>
      </w:r>
    </w:p>
  </w:footnote>
  <w:footnote w:id="11">
    <w:p w14:paraId="3CB46C6D" w14:textId="77777777" w:rsidR="00E54847" w:rsidRDefault="00E54847" w:rsidP="00E54847">
      <w:pPr>
        <w:pStyle w:val="Tekstprzypisudolnego"/>
      </w:pPr>
      <w:r>
        <w:rPr>
          <w:rStyle w:val="Odwoanieprzypisudolnego"/>
        </w:rPr>
        <w:footnoteRef/>
      </w:r>
      <w:r>
        <w:t xml:space="preserve"> M. </w:t>
      </w:r>
      <w:r>
        <w:t>Jędrzejko, A. Taper, Jak kształtować kontakt dziecka z multimediami?, Fundacja Pedagogium, Warszawa 2010, s. 21, [w:] https://www.uzaleznieniabehawioralne.pl/siecioholizm/rodzaje-i-objawy-siecioholizmu/.</w:t>
      </w:r>
    </w:p>
  </w:footnote>
  <w:footnote w:id="12">
    <w:p w14:paraId="70B075C6" w14:textId="77777777" w:rsidR="00E54847" w:rsidRDefault="00E54847" w:rsidP="00E54847">
      <w:pPr>
        <w:pStyle w:val="Tekstprzypisudolnego"/>
      </w:pPr>
      <w:r>
        <w:rPr>
          <w:rStyle w:val="Odwoanieprzypisudolnego"/>
        </w:rPr>
        <w:footnoteRef/>
      </w:r>
      <w:r>
        <w:t xml:space="preserve"> C. </w:t>
      </w:r>
      <w:r>
        <w:t>Guerreschi, Nowe Uzależnienia, Wydawnictwo Salwator, Kraków 2005, s. 30, [w:] https://www.uzaleznieniabehawioralne.pl/siecioholizm/rodzaje-i-objawy-siecioholizmu/.</w:t>
      </w:r>
    </w:p>
  </w:footnote>
  <w:footnote w:id="13">
    <w:p w14:paraId="3CA32783" w14:textId="77777777" w:rsidR="00E54847" w:rsidRDefault="00E54847" w:rsidP="00E54847">
      <w:pPr>
        <w:pStyle w:val="Tekstprzypisudolnego"/>
      </w:pPr>
      <w:r>
        <w:rPr>
          <w:rStyle w:val="Odwoanieprzypisudolnego"/>
        </w:rPr>
        <w:footnoteRef/>
      </w:r>
      <w:r>
        <w:t>https://stronazdrowia.pl/uzaleznienie-od-internetu-siecioholizm-objawy-rodzaje-i-skutki-sprawdz-jak-leczyc-uzaleznienie-od-komputera/ar/c14-13645143</w:t>
      </w:r>
    </w:p>
  </w:footnote>
  <w:footnote w:id="14">
    <w:p w14:paraId="5A2FACB9" w14:textId="77777777" w:rsidR="00E54847" w:rsidRDefault="00E54847" w:rsidP="00E54847">
      <w:pPr>
        <w:pStyle w:val="Tekstprzypisudolnego"/>
      </w:pPr>
      <w:r>
        <w:rPr>
          <w:rStyle w:val="Odwoanieprzypisudolnego"/>
        </w:rPr>
        <w:footnoteRef/>
      </w:r>
      <w:r>
        <w:t xml:space="preserve"> https://www.uzaleznieniabehawioralne.pl/zakupoholizm/daniela-intili-o-zakupoholizmie/</w:t>
      </w:r>
    </w:p>
  </w:footnote>
  <w:footnote w:id="15">
    <w:p w14:paraId="720210C4" w14:textId="77777777" w:rsidR="00E54847" w:rsidRDefault="00E54847" w:rsidP="00E54847">
      <w:pPr>
        <w:pStyle w:val="Tekstprzypisudolnego"/>
      </w:pPr>
      <w:r>
        <w:rPr>
          <w:rStyle w:val="Odwoanieprzypisudolnego"/>
        </w:rPr>
        <w:footnoteRef/>
      </w:r>
      <w:r>
        <w:t xml:space="preserve"> Kinga Kaczmarek, Karolina Van </w:t>
      </w:r>
      <w:r>
        <w:t>Laere, KOMPULSYWNE KUPOWANIE Kompendium wiedzy dla uczniów szkół ponadgimnazjalnych, ETOH Fundacja Rozwoju Profilaktyki, Edukacji i Terapii Problemów Alkoholowych.</w:t>
      </w:r>
    </w:p>
  </w:footnote>
  <w:footnote w:id="16">
    <w:p w14:paraId="544A2E0E" w14:textId="77777777" w:rsidR="00E54847" w:rsidRDefault="00E54847" w:rsidP="00E54847">
      <w:pPr>
        <w:pStyle w:val="Tekstprzypisudolnego"/>
      </w:pPr>
      <w:r>
        <w:rPr>
          <w:rStyle w:val="Odwoanieprzypisudolnego"/>
        </w:rPr>
        <w:footnoteRef/>
      </w:r>
      <w:r>
        <w:t xml:space="preserve"> https://www.uzaleznieniabehawioralne.pl/pracoholizm/pasja-pracy-obsesja-kompulsja-czy-uzaleznienie/</w:t>
      </w:r>
    </w:p>
  </w:footnote>
  <w:footnote w:id="17">
    <w:p w14:paraId="3CD5BCDB" w14:textId="77777777" w:rsidR="00E54847" w:rsidRDefault="00E54847" w:rsidP="00E54847">
      <w:pPr>
        <w:pStyle w:val="Tekstprzypisudolnego"/>
      </w:pPr>
      <w:r>
        <w:rPr>
          <w:rStyle w:val="Odwoanieprzypisudolnego"/>
        </w:rPr>
        <w:footnoteRef/>
      </w:r>
      <w:r>
        <w:t xml:space="preserve"> B. </w:t>
      </w:r>
      <w:r>
        <w:t>Szurowska, „Anoreksja w rodzinie”, Wyd. Difin SA, Warszawa 2011, s. 29.</w:t>
      </w:r>
    </w:p>
  </w:footnote>
  <w:footnote w:id="18">
    <w:p w14:paraId="6EBAFB5E" w14:textId="77777777" w:rsidR="00E54847" w:rsidRDefault="00E54847" w:rsidP="00E54847">
      <w:pPr>
        <w:pStyle w:val="Tekstprzypisudolnego"/>
      </w:pPr>
      <w:r>
        <w:rPr>
          <w:rStyle w:val="Odwoanieprzypisudolnego"/>
        </w:rPr>
        <w:footnoteRef/>
      </w:r>
      <w:r>
        <w:t xml:space="preserve"> C. Żechowski, „Zaburzenia odżywiania się problem współczesnej młodzieży”, s. 3, www.ore.edu.pl</w:t>
      </w:r>
    </w:p>
  </w:footnote>
  <w:footnote w:id="19">
    <w:p w14:paraId="164A2EE0" w14:textId="77777777" w:rsidR="00E54847" w:rsidRDefault="00E54847" w:rsidP="00E54847">
      <w:pPr>
        <w:pStyle w:val="Tekstprzypisudolnego"/>
      </w:pPr>
      <w:r>
        <w:rPr>
          <w:rStyle w:val="Odwoanieprzypisudolnego"/>
        </w:rPr>
        <w:footnoteRef/>
      </w:r>
      <w:r>
        <w:t xml:space="preserve"> J. Wycisk, B. Ziółkowska, „Młodzież przeciwko sobie”, </w:t>
      </w:r>
      <w:r>
        <w:t>Difin SA, Warszawa 2010, s. 83.</w:t>
      </w:r>
    </w:p>
  </w:footnote>
  <w:footnote w:id="20">
    <w:p w14:paraId="36F5063E" w14:textId="77777777" w:rsidR="00E54847" w:rsidRDefault="00E54847" w:rsidP="00E54847">
      <w:pPr>
        <w:pStyle w:val="Tekstprzypisudolnego"/>
      </w:pPr>
      <w:r>
        <w:rPr>
          <w:rStyle w:val="Odwoanieprzypisudolnego"/>
        </w:rPr>
        <w:footnoteRef/>
      </w:r>
      <w:r>
        <w:t xml:space="preserve"> </w:t>
      </w:r>
      <w:r>
        <w:rPr>
          <w:rStyle w:val="Hipercze"/>
          <w:color w:val="auto"/>
          <w:u w:val="none"/>
        </w:rPr>
        <w:t>http://www.narkotyki.pl/zaburzenia-odzywianiadieta/ortoreksja/</w:t>
      </w:r>
      <w:r>
        <w:t xml:space="preserve">  </w:t>
      </w:r>
    </w:p>
  </w:footnote>
  <w:footnote w:id="21">
    <w:p w14:paraId="70FD3B35" w14:textId="77777777" w:rsidR="00E54847" w:rsidRDefault="00E54847" w:rsidP="00E54847">
      <w:pPr>
        <w:pStyle w:val="Tekstprzypisudolnego"/>
      </w:pPr>
      <w:r>
        <w:rPr>
          <w:rStyle w:val="Odwoanieprzypisudolnego"/>
        </w:rPr>
        <w:footnoteRef/>
      </w:r>
      <w:r>
        <w:t xml:space="preserve"> J. Sierosławski, „Używanie alkoholu i narkotyków przez młodzież szkolną. Raport ogólnopolskich badań ankietowych zrealizowanych w 2005 roku”, Instytut Psychiatrii i Neurologii, Warszawa 2005, w: „Edukacja zdrowotna”, B. </w:t>
      </w:r>
      <w:r>
        <w:t>Woynarowska Wyd. Naukowe PWN, Warszawa 2007, s. 283.</w:t>
      </w:r>
    </w:p>
  </w:footnote>
  <w:footnote w:id="22">
    <w:p w14:paraId="3DD5536B" w14:textId="77777777" w:rsidR="00E54847" w:rsidRDefault="00E54847" w:rsidP="00E54847">
      <w:pPr>
        <w:pStyle w:val="Tekstprzypisudolnego"/>
      </w:pPr>
      <w:r>
        <w:rPr>
          <w:rStyle w:val="Odwoanieprzypisudolnego"/>
        </w:rPr>
        <w:footnoteRef/>
      </w:r>
      <w:r>
        <w:t xml:space="preserve"> I. Niewiadomska, A. Kulik, A. Hajduk, „Jedzenie”, Wyd. </w:t>
      </w:r>
      <w:r>
        <w:t>Gaudium, Lublin, 2005, w: „Młodzież przeciwko sobie”, J. Wycisk, B. Ziółkowska Difin SA, Warszawa 2010, s. 86.</w:t>
      </w:r>
    </w:p>
  </w:footnote>
  <w:footnote w:id="23">
    <w:p w14:paraId="3BEE10C1" w14:textId="77777777" w:rsidR="00E54847" w:rsidRDefault="00E54847" w:rsidP="00E54847">
      <w:pPr>
        <w:pStyle w:val="Tekstprzypisudolnego"/>
      </w:pPr>
      <w:r>
        <w:rPr>
          <w:rStyle w:val="Odwoanieprzypisudolnego"/>
        </w:rPr>
        <w:footnoteRef/>
      </w:r>
      <w:r>
        <w:t xml:space="preserve"> J. Wycisk, B. Ziółkowska, „Młodzież przeciwko sobie”, </w:t>
      </w:r>
      <w:r>
        <w:t>Difin SA, Warszawa 2010, s. 87.</w:t>
      </w:r>
    </w:p>
  </w:footnote>
  <w:footnote w:id="24">
    <w:p w14:paraId="370590A2" w14:textId="77777777" w:rsidR="00E54847" w:rsidRDefault="00E54847" w:rsidP="00E54847">
      <w:pPr>
        <w:pStyle w:val="Tekstprzypisudolnego"/>
      </w:pPr>
      <w:r>
        <w:rPr>
          <w:rStyle w:val="Odwoanieprzypisudolnego"/>
        </w:rPr>
        <w:footnoteRef/>
      </w:r>
      <w:r>
        <w:t xml:space="preserve"> J. Wycisk, B. Ziółkowska, „Młodzież przeciwko sobie”, </w:t>
      </w:r>
      <w:r>
        <w:t>Difin SA, Warszawa 2010, s. 87.</w:t>
      </w:r>
    </w:p>
  </w:footnote>
  <w:footnote w:id="25">
    <w:p w14:paraId="6B8A6C7E" w14:textId="77777777" w:rsidR="00E54847" w:rsidRDefault="00E54847" w:rsidP="00E54847">
      <w:pPr>
        <w:pStyle w:val="Tekstprzypisudolnego"/>
        <w:spacing w:line="360" w:lineRule="auto"/>
      </w:pPr>
      <w:r>
        <w:rPr>
          <w:rStyle w:val="Odwoanieprzypisudolnego"/>
        </w:rPr>
        <w:footnoteRef/>
      </w:r>
      <w:r>
        <w:t xml:space="preserve"> B. </w:t>
      </w:r>
      <w:r>
        <w:t>Woynarowska, „Edukacja zdrowotna”, Wyd. Naukowe PWN, Warszawa 2007, s. 281.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4A1"/>
    <w:multiLevelType w:val="hybridMultilevel"/>
    <w:tmpl w:val="DEFC260E"/>
    <w:lvl w:ilvl="0" w:tplc="6D000C08">
      <w:start w:val="1"/>
      <w:numFmt w:val="bullet"/>
      <w:lvlText w:val=""/>
      <w:lvlJc w:val="left"/>
      <w:pPr>
        <w:ind w:left="720" w:hanging="360"/>
      </w:pPr>
      <w:rPr>
        <w:rFonts w:ascii="Symbol" w:hAnsi="Symbol" w:hint="default"/>
        <w:color w:val="FFC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87B09"/>
    <w:multiLevelType w:val="multilevel"/>
    <w:tmpl w:val="D06665C8"/>
    <w:lvl w:ilvl="0">
      <w:numFmt w:val="bullet"/>
      <w:lvlText w:val=""/>
      <w:lvlJc w:val="left"/>
      <w:pPr>
        <w:ind w:left="720" w:hanging="360"/>
      </w:pPr>
      <w:rPr>
        <w:rFonts w:ascii="Symbol" w:hAnsi="Symbol"/>
        <w:color w:val="4472C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C23BEB"/>
    <w:multiLevelType w:val="multilevel"/>
    <w:tmpl w:val="470646CC"/>
    <w:lvl w:ilvl="0">
      <w:numFmt w:val="bullet"/>
      <w:lvlText w:val=""/>
      <w:lvlJc w:val="left"/>
      <w:pPr>
        <w:ind w:left="874" w:firstLine="0"/>
      </w:pPr>
      <w:rPr>
        <w:rFonts w:ascii="Symbol" w:hAnsi="Symbol"/>
        <w:b w:val="0"/>
        <w:i w:val="0"/>
        <w:strike w:val="0"/>
        <w:dstrike w:val="0"/>
        <w:color w:val="FFC000" w:themeColor="accent4"/>
        <w:position w:val="0"/>
        <w:sz w:val="24"/>
        <w:szCs w:val="24"/>
        <w:u w:val="none" w:color="000000"/>
        <w:shd w:val="clear" w:color="auto" w:fill="auto"/>
        <w:vertAlign w:val="baseline"/>
      </w:rPr>
    </w:lvl>
    <w:lvl w:ilvl="1">
      <w:numFmt w:val="bullet"/>
      <w:lvlText w:val="o"/>
      <w:lvlJc w:val="left"/>
      <w:pPr>
        <w:ind w:left="144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lvl w:ilvl="2">
      <w:numFmt w:val="bullet"/>
      <w:lvlText w:val="▪"/>
      <w:lvlJc w:val="left"/>
      <w:pPr>
        <w:ind w:left="216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lvl w:ilvl="3">
      <w:numFmt w:val="bullet"/>
      <w:lvlText w:val="•"/>
      <w:lvlJc w:val="left"/>
      <w:pPr>
        <w:ind w:left="288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lvl w:ilvl="4">
      <w:numFmt w:val="bullet"/>
      <w:lvlText w:val="o"/>
      <w:lvlJc w:val="left"/>
      <w:pPr>
        <w:ind w:left="360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lvl w:ilvl="5">
      <w:numFmt w:val="bullet"/>
      <w:lvlText w:val="▪"/>
      <w:lvlJc w:val="left"/>
      <w:pPr>
        <w:ind w:left="432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lvl w:ilvl="6">
      <w:numFmt w:val="bullet"/>
      <w:lvlText w:val="•"/>
      <w:lvlJc w:val="left"/>
      <w:pPr>
        <w:ind w:left="504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lvl w:ilvl="7">
      <w:numFmt w:val="bullet"/>
      <w:lvlText w:val="o"/>
      <w:lvlJc w:val="left"/>
      <w:pPr>
        <w:ind w:left="576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lvl w:ilvl="8">
      <w:numFmt w:val="bullet"/>
      <w:lvlText w:val="▪"/>
      <w:lvlJc w:val="left"/>
      <w:pPr>
        <w:ind w:left="6480" w:firstLine="0"/>
      </w:pPr>
      <w:rPr>
        <w:rFonts w:ascii="Wingdings" w:eastAsia="Wingdings" w:hAnsi="Wingdings" w:cs="Wingdings"/>
        <w:b w:val="0"/>
        <w:i w:val="0"/>
        <w:strike w:val="0"/>
        <w:dstrike w:val="0"/>
        <w:color w:val="5B9BD5"/>
        <w:position w:val="0"/>
        <w:sz w:val="20"/>
        <w:szCs w:val="20"/>
        <w:u w:val="none" w:color="000000"/>
        <w:shd w:val="clear" w:color="auto" w:fill="auto"/>
        <w:vertAlign w:val="baseline"/>
      </w:rPr>
    </w:lvl>
  </w:abstractNum>
  <w:abstractNum w:abstractNumId="3" w15:restartNumberingAfterBreak="0">
    <w:nsid w:val="0E17384A"/>
    <w:multiLevelType w:val="multilevel"/>
    <w:tmpl w:val="47F26CEE"/>
    <w:lvl w:ilvl="0">
      <w:numFmt w:val="bullet"/>
      <w:lvlText w:val=""/>
      <w:lvlJc w:val="left"/>
      <w:pPr>
        <w:ind w:left="720" w:hanging="360"/>
      </w:pPr>
      <w:rPr>
        <w:rFonts w:ascii="Symbol" w:hAnsi="Symbol"/>
        <w:color w:val="4472C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C17A5D"/>
    <w:multiLevelType w:val="hybridMultilevel"/>
    <w:tmpl w:val="987A1438"/>
    <w:lvl w:ilvl="0" w:tplc="ED02FA9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D64D2"/>
    <w:multiLevelType w:val="hybridMultilevel"/>
    <w:tmpl w:val="893EAC5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8890327"/>
    <w:multiLevelType w:val="multilevel"/>
    <w:tmpl w:val="5652FB56"/>
    <w:lvl w:ilvl="0">
      <w:start w:val="1"/>
      <w:numFmt w:val="decimal"/>
      <w:lvlText w:val="%1."/>
      <w:lvlJc w:val="left"/>
      <w:pPr>
        <w:ind w:left="122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3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40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7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4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9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195346E5"/>
    <w:multiLevelType w:val="multilevel"/>
    <w:tmpl w:val="13921092"/>
    <w:lvl w:ilvl="0">
      <w:numFmt w:val="bullet"/>
      <w:lvlText w:val=""/>
      <w:lvlJc w:val="left"/>
      <w:pPr>
        <w:ind w:left="720" w:hanging="360"/>
      </w:pPr>
      <w:rPr>
        <w:rFonts w:ascii="Symbol" w:hAnsi="Symbol"/>
        <w:color w:val="4472C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D35254F"/>
    <w:multiLevelType w:val="multilevel"/>
    <w:tmpl w:val="01F0C58C"/>
    <w:lvl w:ilvl="0">
      <w:numFmt w:val="bullet"/>
      <w:lvlText w:val=""/>
      <w:lvlJc w:val="left"/>
      <w:pPr>
        <w:ind w:left="1287" w:hanging="360"/>
      </w:pPr>
      <w:rPr>
        <w:rFonts w:ascii="Symbol" w:hAnsi="Symbol"/>
        <w:color w:val="FFC000" w:themeColor="accent4"/>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1D590716"/>
    <w:multiLevelType w:val="multilevel"/>
    <w:tmpl w:val="9C502F56"/>
    <w:lvl w:ilvl="0">
      <w:numFmt w:val="bullet"/>
      <w:lvlText w:val=""/>
      <w:lvlJc w:val="left"/>
      <w:pPr>
        <w:ind w:left="874" w:firstLine="0"/>
      </w:pPr>
      <w:rPr>
        <w:rFonts w:ascii="Symbol" w:hAnsi="Symbol"/>
        <w:b w:val="0"/>
        <w:i w:val="0"/>
        <w:strike w:val="0"/>
        <w:dstrike w:val="0"/>
        <w:color w:val="FFC000" w:themeColor="accent4"/>
        <w:position w:val="0"/>
        <w:sz w:val="24"/>
        <w:szCs w:val="24"/>
        <w:u w:val="none" w:color="000000"/>
        <w:shd w:val="clear" w:color="auto" w:fill="auto"/>
        <w:vertAlign w:val="baseline"/>
      </w:rPr>
    </w:lvl>
    <w:lvl w:ilvl="1">
      <w:numFmt w:val="bullet"/>
      <w:lvlText w:val="o"/>
      <w:lvlJc w:val="left"/>
      <w:pPr>
        <w:ind w:left="123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2">
      <w:numFmt w:val="bullet"/>
      <w:lvlText w:val="▪"/>
      <w:lvlJc w:val="left"/>
      <w:pPr>
        <w:ind w:left="195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3">
      <w:numFmt w:val="bullet"/>
      <w:lvlText w:val="•"/>
      <w:lvlJc w:val="left"/>
      <w:pPr>
        <w:ind w:left="267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4">
      <w:numFmt w:val="bullet"/>
      <w:lvlText w:val="o"/>
      <w:lvlJc w:val="left"/>
      <w:pPr>
        <w:ind w:left="339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5">
      <w:numFmt w:val="bullet"/>
      <w:lvlText w:val="▪"/>
      <w:lvlJc w:val="left"/>
      <w:pPr>
        <w:ind w:left="411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6">
      <w:numFmt w:val="bullet"/>
      <w:lvlText w:val="•"/>
      <w:lvlJc w:val="left"/>
      <w:pPr>
        <w:ind w:left="483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7">
      <w:numFmt w:val="bullet"/>
      <w:lvlText w:val="o"/>
      <w:lvlJc w:val="left"/>
      <w:pPr>
        <w:ind w:left="555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8">
      <w:numFmt w:val="bullet"/>
      <w:lvlText w:val="▪"/>
      <w:lvlJc w:val="left"/>
      <w:pPr>
        <w:ind w:left="627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abstractNum>
  <w:abstractNum w:abstractNumId="10" w15:restartNumberingAfterBreak="0">
    <w:nsid w:val="1DE51A39"/>
    <w:multiLevelType w:val="multilevel"/>
    <w:tmpl w:val="819E1644"/>
    <w:lvl w:ilvl="0">
      <w:numFmt w:val="bullet"/>
      <w:lvlText w:val=""/>
      <w:lvlJc w:val="left"/>
      <w:pPr>
        <w:ind w:left="720" w:hanging="360"/>
      </w:pPr>
      <w:rPr>
        <w:rFonts w:ascii="Symbol" w:hAnsi="Symbol"/>
        <w:color w:val="FFC000" w:themeColor="accent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401648"/>
    <w:multiLevelType w:val="multilevel"/>
    <w:tmpl w:val="F96ADE46"/>
    <w:lvl w:ilvl="0">
      <w:numFmt w:val="bullet"/>
      <w:lvlText w:val=""/>
      <w:lvlJc w:val="left"/>
      <w:pPr>
        <w:ind w:left="568" w:firstLine="0"/>
      </w:pPr>
      <w:rPr>
        <w:rFonts w:ascii="Symbol" w:hAnsi="Symbol"/>
        <w:b w:val="0"/>
        <w:i w:val="0"/>
        <w:strike w:val="0"/>
        <w:dstrike w:val="0"/>
        <w:color w:val="FFC000" w:themeColor="accent4"/>
        <w:position w:val="0"/>
        <w:sz w:val="24"/>
        <w:szCs w:val="24"/>
        <w:u w:val="none" w:color="000000"/>
        <w:shd w:val="clear" w:color="auto" w:fill="auto"/>
        <w:vertAlign w:val="baseline"/>
      </w:rPr>
    </w:lvl>
    <w:lvl w:ilvl="1">
      <w:numFmt w:val="bullet"/>
      <w:lvlText w:val="o"/>
      <w:lvlJc w:val="left"/>
      <w:pPr>
        <w:ind w:left="113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lvl w:ilvl="2">
      <w:numFmt w:val="bullet"/>
      <w:lvlText w:val="▪"/>
      <w:lvlJc w:val="left"/>
      <w:pPr>
        <w:ind w:left="185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lvl w:ilvl="3">
      <w:numFmt w:val="bullet"/>
      <w:lvlText w:val="•"/>
      <w:lvlJc w:val="left"/>
      <w:pPr>
        <w:ind w:left="257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lvl w:ilvl="4">
      <w:numFmt w:val="bullet"/>
      <w:lvlText w:val="o"/>
      <w:lvlJc w:val="left"/>
      <w:pPr>
        <w:ind w:left="329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lvl w:ilvl="5">
      <w:numFmt w:val="bullet"/>
      <w:lvlText w:val="▪"/>
      <w:lvlJc w:val="left"/>
      <w:pPr>
        <w:ind w:left="401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lvl w:ilvl="6">
      <w:numFmt w:val="bullet"/>
      <w:lvlText w:val="•"/>
      <w:lvlJc w:val="left"/>
      <w:pPr>
        <w:ind w:left="473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lvl w:ilvl="7">
      <w:numFmt w:val="bullet"/>
      <w:lvlText w:val="o"/>
      <w:lvlJc w:val="left"/>
      <w:pPr>
        <w:ind w:left="545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lvl w:ilvl="8">
      <w:numFmt w:val="bullet"/>
      <w:lvlText w:val="▪"/>
      <w:lvlJc w:val="left"/>
      <w:pPr>
        <w:ind w:left="6174" w:firstLine="0"/>
      </w:pPr>
      <w:rPr>
        <w:rFonts w:ascii="Wingdings" w:eastAsia="Wingdings" w:hAnsi="Wingdings" w:cs="Wingdings"/>
        <w:b w:val="0"/>
        <w:i w:val="0"/>
        <w:strike w:val="0"/>
        <w:dstrike w:val="0"/>
        <w:color w:val="4472C4"/>
        <w:position w:val="0"/>
        <w:sz w:val="24"/>
        <w:szCs w:val="24"/>
        <w:u w:val="none" w:color="000000"/>
        <w:shd w:val="clear" w:color="auto" w:fill="auto"/>
        <w:vertAlign w:val="baseline"/>
      </w:rPr>
    </w:lvl>
  </w:abstractNum>
  <w:abstractNum w:abstractNumId="12" w15:restartNumberingAfterBreak="0">
    <w:nsid w:val="2BE116C5"/>
    <w:multiLevelType w:val="multilevel"/>
    <w:tmpl w:val="7DF6A65A"/>
    <w:lvl w:ilvl="0">
      <w:start w:val="1"/>
      <w:numFmt w:val="bullet"/>
      <w:lvlText w:val=""/>
      <w:lvlJc w:val="left"/>
      <w:pPr>
        <w:ind w:left="1234" w:hanging="360"/>
      </w:pPr>
      <w:rPr>
        <w:rFonts w:ascii="Symbol" w:hAnsi="Symbol" w:hint="default"/>
        <w:color w:val="FFC000" w:themeColor="accent4"/>
      </w:rPr>
    </w:lvl>
    <w:lvl w:ilvl="1">
      <w:numFmt w:val="bullet"/>
      <w:lvlText w:val="o"/>
      <w:lvlJc w:val="left"/>
      <w:pPr>
        <w:ind w:left="1954" w:hanging="360"/>
      </w:pPr>
      <w:rPr>
        <w:rFonts w:ascii="Courier New" w:hAnsi="Courier New" w:cs="Courier New"/>
      </w:rPr>
    </w:lvl>
    <w:lvl w:ilvl="2">
      <w:numFmt w:val="bullet"/>
      <w:lvlText w:val=""/>
      <w:lvlJc w:val="left"/>
      <w:pPr>
        <w:ind w:left="2674" w:hanging="360"/>
      </w:pPr>
      <w:rPr>
        <w:rFonts w:ascii="Wingdings" w:hAnsi="Wingdings"/>
      </w:rPr>
    </w:lvl>
    <w:lvl w:ilvl="3">
      <w:numFmt w:val="bullet"/>
      <w:lvlText w:val=""/>
      <w:lvlJc w:val="left"/>
      <w:pPr>
        <w:ind w:left="3394" w:hanging="360"/>
      </w:pPr>
      <w:rPr>
        <w:rFonts w:ascii="Symbol" w:hAnsi="Symbol"/>
      </w:rPr>
    </w:lvl>
    <w:lvl w:ilvl="4">
      <w:numFmt w:val="bullet"/>
      <w:lvlText w:val="o"/>
      <w:lvlJc w:val="left"/>
      <w:pPr>
        <w:ind w:left="4114" w:hanging="360"/>
      </w:pPr>
      <w:rPr>
        <w:rFonts w:ascii="Courier New" w:hAnsi="Courier New" w:cs="Courier New"/>
      </w:rPr>
    </w:lvl>
    <w:lvl w:ilvl="5">
      <w:numFmt w:val="bullet"/>
      <w:lvlText w:val=""/>
      <w:lvlJc w:val="left"/>
      <w:pPr>
        <w:ind w:left="4834" w:hanging="360"/>
      </w:pPr>
      <w:rPr>
        <w:rFonts w:ascii="Wingdings" w:hAnsi="Wingdings"/>
      </w:rPr>
    </w:lvl>
    <w:lvl w:ilvl="6">
      <w:numFmt w:val="bullet"/>
      <w:lvlText w:val=""/>
      <w:lvlJc w:val="left"/>
      <w:pPr>
        <w:ind w:left="5554" w:hanging="360"/>
      </w:pPr>
      <w:rPr>
        <w:rFonts w:ascii="Symbol" w:hAnsi="Symbol"/>
      </w:rPr>
    </w:lvl>
    <w:lvl w:ilvl="7">
      <w:numFmt w:val="bullet"/>
      <w:lvlText w:val="o"/>
      <w:lvlJc w:val="left"/>
      <w:pPr>
        <w:ind w:left="6274" w:hanging="360"/>
      </w:pPr>
      <w:rPr>
        <w:rFonts w:ascii="Courier New" w:hAnsi="Courier New" w:cs="Courier New"/>
      </w:rPr>
    </w:lvl>
    <w:lvl w:ilvl="8">
      <w:numFmt w:val="bullet"/>
      <w:lvlText w:val=""/>
      <w:lvlJc w:val="left"/>
      <w:pPr>
        <w:ind w:left="6994" w:hanging="360"/>
      </w:pPr>
      <w:rPr>
        <w:rFonts w:ascii="Wingdings" w:hAnsi="Wingdings"/>
      </w:rPr>
    </w:lvl>
  </w:abstractNum>
  <w:abstractNum w:abstractNumId="13" w15:restartNumberingAfterBreak="0">
    <w:nsid w:val="314B3CEB"/>
    <w:multiLevelType w:val="multilevel"/>
    <w:tmpl w:val="A852EF8E"/>
    <w:lvl w:ilvl="0">
      <w:numFmt w:val="bullet"/>
      <w:lvlText w:val=""/>
      <w:lvlJc w:val="left"/>
      <w:pPr>
        <w:ind w:left="720" w:hanging="360"/>
      </w:pPr>
      <w:rPr>
        <w:rFonts w:ascii="Symbol" w:hAnsi="Symbol"/>
        <w:color w:val="4472C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179264A"/>
    <w:multiLevelType w:val="multilevel"/>
    <w:tmpl w:val="3E2EF77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b/>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7962134"/>
    <w:multiLevelType w:val="multilevel"/>
    <w:tmpl w:val="1DA4A0D2"/>
    <w:lvl w:ilvl="0">
      <w:numFmt w:val="bullet"/>
      <w:lvlText w:val=""/>
      <w:lvlJc w:val="left"/>
      <w:pPr>
        <w:ind w:left="1287" w:hanging="360"/>
      </w:pPr>
      <w:rPr>
        <w:rFonts w:ascii="Symbol" w:hAnsi="Symbol"/>
        <w:color w:val="4472C4"/>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6" w15:restartNumberingAfterBreak="0">
    <w:nsid w:val="395D6118"/>
    <w:multiLevelType w:val="hybridMultilevel"/>
    <w:tmpl w:val="9C0A9132"/>
    <w:lvl w:ilvl="0" w:tplc="C876CFB2">
      <w:start w:val="1"/>
      <w:numFmt w:val="bullet"/>
      <w:lvlText w:val=""/>
      <w:lvlJc w:val="left"/>
      <w:pPr>
        <w:ind w:left="720" w:hanging="360"/>
      </w:pPr>
      <w:rPr>
        <w:rFonts w:ascii="Symbol" w:hAnsi="Symbol" w:hint="default"/>
        <w:color w:val="FFC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C81E5F"/>
    <w:multiLevelType w:val="multilevel"/>
    <w:tmpl w:val="C2F48102"/>
    <w:lvl w:ilvl="0">
      <w:numFmt w:val="bullet"/>
      <w:lvlText w:val=""/>
      <w:lvlJc w:val="left"/>
      <w:pPr>
        <w:ind w:left="720" w:hanging="360"/>
      </w:pPr>
      <w:rPr>
        <w:rFonts w:ascii="Symbol" w:hAnsi="Symbol"/>
        <w:color w:val="FFC000" w:themeColor="accent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1C31F15"/>
    <w:multiLevelType w:val="multilevel"/>
    <w:tmpl w:val="2EB08BFA"/>
    <w:lvl w:ilvl="0">
      <w:numFmt w:val="bullet"/>
      <w:lvlText w:val=""/>
      <w:lvlJc w:val="left"/>
      <w:pPr>
        <w:ind w:left="360" w:hanging="360"/>
      </w:pPr>
      <w:rPr>
        <w:rFonts w:ascii="Symbol" w:hAnsi="Symbol"/>
        <w:color w:val="4472C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41DB3B30"/>
    <w:multiLevelType w:val="multilevel"/>
    <w:tmpl w:val="9482A8C4"/>
    <w:lvl w:ilvl="0">
      <w:numFmt w:val="bullet"/>
      <w:lvlText w:val=""/>
      <w:lvlJc w:val="left"/>
      <w:pPr>
        <w:ind w:left="720" w:firstLine="0"/>
      </w:pPr>
      <w:rPr>
        <w:rFonts w:ascii="Symbol" w:hAnsi="Symbol"/>
        <w:b w:val="0"/>
        <w:i w:val="0"/>
        <w:strike w:val="0"/>
        <w:dstrike w:val="0"/>
        <w:color w:val="FFC000" w:themeColor="accent4"/>
        <w:position w:val="0"/>
        <w:sz w:val="24"/>
        <w:szCs w:val="24"/>
        <w:u w:val="none" w:color="000000"/>
        <w:shd w:val="clear" w:color="auto" w:fill="auto"/>
        <w:vertAlign w:val="baseline"/>
      </w:rPr>
    </w:lvl>
    <w:lvl w:ilvl="1">
      <w:numFmt w:val="bullet"/>
      <w:lvlText w:val="o"/>
      <w:lvlJc w:val="left"/>
      <w:pPr>
        <w:ind w:left="128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2">
      <w:numFmt w:val="bullet"/>
      <w:lvlText w:val="▪"/>
      <w:lvlJc w:val="left"/>
      <w:pPr>
        <w:ind w:left="200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3">
      <w:numFmt w:val="bullet"/>
      <w:lvlText w:val="•"/>
      <w:lvlJc w:val="left"/>
      <w:pPr>
        <w:ind w:left="272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4">
      <w:numFmt w:val="bullet"/>
      <w:lvlText w:val="o"/>
      <w:lvlJc w:val="left"/>
      <w:pPr>
        <w:ind w:left="344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5">
      <w:numFmt w:val="bullet"/>
      <w:lvlText w:val="▪"/>
      <w:lvlJc w:val="left"/>
      <w:pPr>
        <w:ind w:left="416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6">
      <w:numFmt w:val="bullet"/>
      <w:lvlText w:val="•"/>
      <w:lvlJc w:val="left"/>
      <w:pPr>
        <w:ind w:left="488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7">
      <w:numFmt w:val="bullet"/>
      <w:lvlText w:val="o"/>
      <w:lvlJc w:val="left"/>
      <w:pPr>
        <w:ind w:left="560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8">
      <w:numFmt w:val="bullet"/>
      <w:lvlText w:val="▪"/>
      <w:lvlJc w:val="left"/>
      <w:pPr>
        <w:ind w:left="6326"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abstractNum>
  <w:abstractNum w:abstractNumId="20" w15:restartNumberingAfterBreak="0">
    <w:nsid w:val="44BC3489"/>
    <w:multiLevelType w:val="multilevel"/>
    <w:tmpl w:val="326A530A"/>
    <w:lvl w:ilvl="0">
      <w:start w:val="1"/>
      <w:numFmt w:val="decimal"/>
      <w:lvlText w:val="%1)"/>
      <w:lvlJc w:val="left"/>
      <w:pPr>
        <w:ind w:left="720" w:hanging="360"/>
      </w:pPr>
    </w:lvl>
    <w:lvl w:ilvl="1">
      <w:numFmt w:val="bullet"/>
      <w:lvlText w:val=""/>
      <w:lvlJc w:val="left"/>
      <w:pPr>
        <w:ind w:left="1211" w:hanging="360"/>
      </w:pPr>
      <w:rPr>
        <w:rFonts w:ascii="Symbol" w:hAnsi="Symbol"/>
        <w:color w:val="70AD47"/>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693904"/>
    <w:multiLevelType w:val="hybridMultilevel"/>
    <w:tmpl w:val="857202C2"/>
    <w:lvl w:ilvl="0" w:tplc="4852F03E">
      <w:start w:val="1"/>
      <w:numFmt w:val="bullet"/>
      <w:lvlText w:val=""/>
      <w:lvlJc w:val="left"/>
      <w:pPr>
        <w:ind w:left="720" w:hanging="360"/>
      </w:pPr>
      <w:rPr>
        <w:rFonts w:ascii="Symbol" w:hAnsi="Symbol" w:hint="default"/>
        <w:color w:val="FFC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AC7D18"/>
    <w:multiLevelType w:val="multilevel"/>
    <w:tmpl w:val="698A55A8"/>
    <w:lvl w:ilvl="0">
      <w:start w:val="1"/>
      <w:numFmt w:val="bullet"/>
      <w:lvlText w:val=""/>
      <w:lvlJc w:val="left"/>
      <w:pPr>
        <w:ind w:left="720" w:hanging="360"/>
      </w:pPr>
      <w:rPr>
        <w:rFonts w:ascii="Symbol" w:hAnsi="Symbol" w:hint="default"/>
        <w:color w:val="FFC000" w:themeColor="accent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7A50A2"/>
    <w:multiLevelType w:val="multilevel"/>
    <w:tmpl w:val="5236371A"/>
    <w:lvl w:ilvl="0">
      <w:numFmt w:val="bullet"/>
      <w:lvlText w:val=""/>
      <w:lvlJc w:val="left"/>
      <w:pPr>
        <w:ind w:left="1457" w:hanging="360"/>
      </w:pPr>
      <w:rPr>
        <w:rFonts w:ascii="Symbol" w:hAnsi="Symbol"/>
        <w:color w:val="4472C4"/>
      </w:rPr>
    </w:lvl>
    <w:lvl w:ilvl="1">
      <w:numFmt w:val="bullet"/>
      <w:lvlText w:val="o"/>
      <w:lvlJc w:val="left"/>
      <w:pPr>
        <w:ind w:left="2177" w:hanging="360"/>
      </w:pPr>
      <w:rPr>
        <w:rFonts w:ascii="Courier New" w:hAnsi="Courier New" w:cs="Courier New"/>
      </w:rPr>
    </w:lvl>
    <w:lvl w:ilvl="2">
      <w:numFmt w:val="bullet"/>
      <w:lvlText w:val=""/>
      <w:lvlJc w:val="left"/>
      <w:pPr>
        <w:ind w:left="2897" w:hanging="360"/>
      </w:pPr>
      <w:rPr>
        <w:rFonts w:ascii="Wingdings" w:hAnsi="Wingdings"/>
      </w:rPr>
    </w:lvl>
    <w:lvl w:ilvl="3">
      <w:numFmt w:val="bullet"/>
      <w:lvlText w:val=""/>
      <w:lvlJc w:val="left"/>
      <w:pPr>
        <w:ind w:left="3617" w:hanging="360"/>
      </w:pPr>
      <w:rPr>
        <w:rFonts w:ascii="Symbol" w:hAnsi="Symbol"/>
      </w:rPr>
    </w:lvl>
    <w:lvl w:ilvl="4">
      <w:numFmt w:val="bullet"/>
      <w:lvlText w:val="o"/>
      <w:lvlJc w:val="left"/>
      <w:pPr>
        <w:ind w:left="4337" w:hanging="360"/>
      </w:pPr>
      <w:rPr>
        <w:rFonts w:ascii="Courier New" w:hAnsi="Courier New" w:cs="Courier New"/>
      </w:rPr>
    </w:lvl>
    <w:lvl w:ilvl="5">
      <w:numFmt w:val="bullet"/>
      <w:lvlText w:val=""/>
      <w:lvlJc w:val="left"/>
      <w:pPr>
        <w:ind w:left="5057" w:hanging="360"/>
      </w:pPr>
      <w:rPr>
        <w:rFonts w:ascii="Wingdings" w:hAnsi="Wingdings"/>
      </w:rPr>
    </w:lvl>
    <w:lvl w:ilvl="6">
      <w:numFmt w:val="bullet"/>
      <w:lvlText w:val=""/>
      <w:lvlJc w:val="left"/>
      <w:pPr>
        <w:ind w:left="5777" w:hanging="360"/>
      </w:pPr>
      <w:rPr>
        <w:rFonts w:ascii="Symbol" w:hAnsi="Symbol"/>
      </w:rPr>
    </w:lvl>
    <w:lvl w:ilvl="7">
      <w:numFmt w:val="bullet"/>
      <w:lvlText w:val="o"/>
      <w:lvlJc w:val="left"/>
      <w:pPr>
        <w:ind w:left="6497" w:hanging="360"/>
      </w:pPr>
      <w:rPr>
        <w:rFonts w:ascii="Courier New" w:hAnsi="Courier New" w:cs="Courier New"/>
      </w:rPr>
    </w:lvl>
    <w:lvl w:ilvl="8">
      <w:numFmt w:val="bullet"/>
      <w:lvlText w:val=""/>
      <w:lvlJc w:val="left"/>
      <w:pPr>
        <w:ind w:left="7217" w:hanging="360"/>
      </w:pPr>
      <w:rPr>
        <w:rFonts w:ascii="Wingdings" w:hAnsi="Wingdings"/>
      </w:rPr>
    </w:lvl>
  </w:abstractNum>
  <w:abstractNum w:abstractNumId="24" w15:restartNumberingAfterBreak="0">
    <w:nsid w:val="57151676"/>
    <w:multiLevelType w:val="multilevel"/>
    <w:tmpl w:val="63EA922E"/>
    <w:lvl w:ilvl="0">
      <w:start w:val="1"/>
      <w:numFmt w:val="decimal"/>
      <w:lvlText w:val="%1."/>
      <w:lvlJc w:val="left"/>
      <w:pPr>
        <w:ind w:left="1222" w:firstLine="0"/>
      </w:pPr>
      <w:rPr>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3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40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7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4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9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5861372B"/>
    <w:multiLevelType w:val="multilevel"/>
    <w:tmpl w:val="EF263F56"/>
    <w:lvl w:ilvl="0">
      <w:numFmt w:val="bullet"/>
      <w:lvlText w:val=""/>
      <w:lvlJc w:val="left"/>
      <w:pPr>
        <w:ind w:left="1287" w:hanging="360"/>
      </w:pPr>
      <w:rPr>
        <w:rFonts w:ascii="Symbol" w:hAnsi="Symbol"/>
        <w:color w:val="FFC000" w:themeColor="accent4"/>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6" w15:restartNumberingAfterBreak="0">
    <w:nsid w:val="594B6A9D"/>
    <w:multiLevelType w:val="multilevel"/>
    <w:tmpl w:val="E6E8EF9E"/>
    <w:lvl w:ilvl="0">
      <w:start w:val="1"/>
      <w:numFmt w:val="decimal"/>
      <w:lvlText w:val="%1."/>
      <w:lvlJc w:val="left"/>
      <w:pPr>
        <w:ind w:left="1222" w:firstLine="0"/>
      </w:pPr>
      <w:rPr>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3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40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7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4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9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5A426FB6"/>
    <w:multiLevelType w:val="hybridMultilevel"/>
    <w:tmpl w:val="8E1AFADC"/>
    <w:lvl w:ilvl="0" w:tplc="52141E34">
      <w:start w:val="1"/>
      <w:numFmt w:val="bullet"/>
      <w:lvlText w:val=""/>
      <w:lvlJc w:val="left"/>
      <w:pPr>
        <w:ind w:left="720" w:hanging="360"/>
      </w:pPr>
      <w:rPr>
        <w:rFonts w:ascii="Symbol" w:hAnsi="Symbol" w:hint="default"/>
        <w:color w:val="FFC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B2422A"/>
    <w:multiLevelType w:val="multilevel"/>
    <w:tmpl w:val="FDD0CF4A"/>
    <w:lvl w:ilvl="0">
      <w:start w:val="1"/>
      <w:numFmt w:val="decimal"/>
      <w:lvlText w:val="%1."/>
      <w:lvlJc w:val="left"/>
      <w:pPr>
        <w:ind w:left="149"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29" w15:restartNumberingAfterBreak="0">
    <w:nsid w:val="61DE52DF"/>
    <w:multiLevelType w:val="multilevel"/>
    <w:tmpl w:val="14CAC9DE"/>
    <w:lvl w:ilvl="0">
      <w:numFmt w:val="bullet"/>
      <w:lvlText w:val=""/>
      <w:lvlJc w:val="left"/>
      <w:pPr>
        <w:ind w:left="720" w:hanging="360"/>
      </w:pPr>
      <w:rPr>
        <w:rFonts w:ascii="Symbol" w:hAnsi="Symbol"/>
        <w:color w:val="4472C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6517FB6"/>
    <w:multiLevelType w:val="multilevel"/>
    <w:tmpl w:val="618228D4"/>
    <w:lvl w:ilvl="0">
      <w:start w:val="1"/>
      <w:numFmt w:val="decimal"/>
      <w:lvlText w:val="%1)"/>
      <w:lvlJc w:val="left"/>
      <w:pPr>
        <w:ind w:left="720" w:hanging="360"/>
      </w:pPr>
    </w:lvl>
    <w:lvl w:ilvl="1">
      <w:start w:val="1"/>
      <w:numFmt w:val="bullet"/>
      <w:lvlText w:val=""/>
      <w:lvlJc w:val="left"/>
      <w:pPr>
        <w:ind w:left="1211" w:hanging="360"/>
      </w:pPr>
      <w:rPr>
        <w:rFonts w:ascii="Symbol" w:hAnsi="Symbol" w:hint="default"/>
        <w:color w:val="FFC000" w:themeColor="accent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3D2CAF"/>
    <w:multiLevelType w:val="hybridMultilevel"/>
    <w:tmpl w:val="DA52F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6D6F6F2">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6526DE"/>
    <w:multiLevelType w:val="multilevel"/>
    <w:tmpl w:val="41782402"/>
    <w:lvl w:ilvl="0">
      <w:start w:val="1"/>
      <w:numFmt w:val="bullet"/>
      <w:lvlText w:val=""/>
      <w:lvlJc w:val="left"/>
      <w:pPr>
        <w:ind w:left="720" w:hanging="360"/>
      </w:pPr>
      <w:rPr>
        <w:rFonts w:ascii="Symbol" w:hAnsi="Symbol" w:hint="default"/>
        <w:color w:val="FFC000" w:themeColor="accent4"/>
      </w:rPr>
    </w:lvl>
    <w:lvl w:ilvl="1">
      <w:start w:val="1"/>
      <w:numFmt w:val="bullet"/>
      <w:lvlText w:val=""/>
      <w:lvlJc w:val="left"/>
      <w:pPr>
        <w:ind w:left="1211" w:hanging="360"/>
      </w:pPr>
      <w:rPr>
        <w:rFonts w:ascii="Symbol" w:hAnsi="Symbol" w:hint="default"/>
        <w:color w:val="FFC000" w:themeColor="accent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CC5FF2"/>
    <w:multiLevelType w:val="multilevel"/>
    <w:tmpl w:val="92928918"/>
    <w:lvl w:ilvl="0">
      <w:numFmt w:val="bullet"/>
      <w:lvlText w:val=""/>
      <w:lvlJc w:val="left"/>
      <w:pPr>
        <w:ind w:left="720" w:hanging="360"/>
      </w:pPr>
      <w:rPr>
        <w:rFonts w:ascii="Symbol" w:hAnsi="Symbol"/>
        <w:color w:val="FFC000" w:themeColor="accent4"/>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0552FFE"/>
    <w:multiLevelType w:val="hybridMultilevel"/>
    <w:tmpl w:val="398AE6BC"/>
    <w:lvl w:ilvl="0" w:tplc="04150001">
      <w:start w:val="1"/>
      <w:numFmt w:val="bullet"/>
      <w:lvlText w:val=""/>
      <w:lvlJc w:val="left"/>
      <w:pPr>
        <w:ind w:left="720" w:hanging="360"/>
      </w:pPr>
      <w:rPr>
        <w:rFonts w:ascii="Symbol" w:hAnsi="Symbol" w:hint="default"/>
        <w:color w:val="FFC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F8075F"/>
    <w:multiLevelType w:val="multilevel"/>
    <w:tmpl w:val="E890A4CA"/>
    <w:lvl w:ilvl="0">
      <w:numFmt w:val="bullet"/>
      <w:lvlText w:val=""/>
      <w:lvlJc w:val="left"/>
      <w:pPr>
        <w:ind w:left="720" w:hanging="360"/>
      </w:pPr>
      <w:rPr>
        <w:rFonts w:ascii="Symbol" w:hAnsi="Symbol"/>
        <w:color w:val="FFC000" w:themeColor="accent4"/>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72737EE1"/>
    <w:multiLevelType w:val="hybridMultilevel"/>
    <w:tmpl w:val="2BF49F0C"/>
    <w:lvl w:ilvl="0" w:tplc="208CE524">
      <w:start w:val="1"/>
      <w:numFmt w:val="bullet"/>
      <w:lvlText w:val=""/>
      <w:lvlJc w:val="left"/>
      <w:pPr>
        <w:ind w:left="360" w:hanging="360"/>
      </w:pPr>
      <w:rPr>
        <w:rFonts w:ascii="Symbol" w:hAnsi="Symbol" w:hint="default"/>
        <w:color w:val="FFC000" w:themeColor="accent4"/>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5F16BC9"/>
    <w:multiLevelType w:val="hybridMultilevel"/>
    <w:tmpl w:val="0BAAEB72"/>
    <w:lvl w:ilvl="0" w:tplc="15D6F0E4">
      <w:start w:val="1"/>
      <w:numFmt w:val="bullet"/>
      <w:lvlText w:val=""/>
      <w:lvlJc w:val="left"/>
      <w:pPr>
        <w:ind w:left="720" w:hanging="360"/>
      </w:pPr>
      <w:rPr>
        <w:rFonts w:ascii="Symbol" w:hAnsi="Symbol" w:hint="default"/>
        <w:color w:val="FFC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A32872"/>
    <w:multiLevelType w:val="hybridMultilevel"/>
    <w:tmpl w:val="F18ABAF6"/>
    <w:lvl w:ilvl="0" w:tplc="DE308028">
      <w:start w:val="1"/>
      <w:numFmt w:val="bullet"/>
      <w:lvlText w:val=""/>
      <w:lvlJc w:val="left"/>
      <w:pPr>
        <w:ind w:left="720" w:hanging="360"/>
      </w:pPr>
      <w:rPr>
        <w:rFonts w:ascii="Symbol" w:hAnsi="Symbol" w:hint="default"/>
        <w:color w:val="FFC000" w:themeColor="accent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BC199B"/>
    <w:multiLevelType w:val="multilevel"/>
    <w:tmpl w:val="2402EA14"/>
    <w:lvl w:ilvl="0">
      <w:start w:val="1"/>
      <w:numFmt w:val="decimal"/>
      <w:lvlText w:val="%1."/>
      <w:lvlJc w:val="left"/>
      <w:pPr>
        <w:ind w:left="122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8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3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402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74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4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8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90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79701B12"/>
    <w:multiLevelType w:val="multilevel"/>
    <w:tmpl w:val="633E9778"/>
    <w:lvl w:ilvl="0">
      <w:start w:val="1"/>
      <w:numFmt w:val="decimal"/>
      <w:lvlText w:val="%1."/>
      <w:lvlJc w:val="left"/>
      <w:pPr>
        <w:ind w:left="110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1" w15:restartNumberingAfterBreak="0">
    <w:nsid w:val="7BD276FC"/>
    <w:multiLevelType w:val="multilevel"/>
    <w:tmpl w:val="EA7C5510"/>
    <w:lvl w:ilvl="0">
      <w:numFmt w:val="bullet"/>
      <w:lvlText w:val=""/>
      <w:lvlJc w:val="left"/>
      <w:pPr>
        <w:ind w:left="1234" w:hanging="360"/>
      </w:pPr>
      <w:rPr>
        <w:rFonts w:ascii="Symbol" w:hAnsi="Symbol"/>
        <w:color w:val="FFC000" w:themeColor="accent4"/>
      </w:rPr>
    </w:lvl>
    <w:lvl w:ilvl="1">
      <w:numFmt w:val="bullet"/>
      <w:lvlText w:val="o"/>
      <w:lvlJc w:val="left"/>
      <w:pPr>
        <w:ind w:left="1954" w:hanging="360"/>
      </w:pPr>
      <w:rPr>
        <w:rFonts w:ascii="Courier New" w:hAnsi="Courier New" w:cs="Courier New"/>
      </w:rPr>
    </w:lvl>
    <w:lvl w:ilvl="2">
      <w:numFmt w:val="bullet"/>
      <w:lvlText w:val=""/>
      <w:lvlJc w:val="left"/>
      <w:pPr>
        <w:ind w:left="2674" w:hanging="360"/>
      </w:pPr>
      <w:rPr>
        <w:rFonts w:ascii="Wingdings" w:hAnsi="Wingdings"/>
      </w:rPr>
    </w:lvl>
    <w:lvl w:ilvl="3">
      <w:numFmt w:val="bullet"/>
      <w:lvlText w:val=""/>
      <w:lvlJc w:val="left"/>
      <w:pPr>
        <w:ind w:left="3394" w:hanging="360"/>
      </w:pPr>
      <w:rPr>
        <w:rFonts w:ascii="Symbol" w:hAnsi="Symbol"/>
      </w:rPr>
    </w:lvl>
    <w:lvl w:ilvl="4">
      <w:numFmt w:val="bullet"/>
      <w:lvlText w:val="o"/>
      <w:lvlJc w:val="left"/>
      <w:pPr>
        <w:ind w:left="4114" w:hanging="360"/>
      </w:pPr>
      <w:rPr>
        <w:rFonts w:ascii="Courier New" w:hAnsi="Courier New" w:cs="Courier New"/>
      </w:rPr>
    </w:lvl>
    <w:lvl w:ilvl="5">
      <w:numFmt w:val="bullet"/>
      <w:lvlText w:val=""/>
      <w:lvlJc w:val="left"/>
      <w:pPr>
        <w:ind w:left="4834" w:hanging="360"/>
      </w:pPr>
      <w:rPr>
        <w:rFonts w:ascii="Wingdings" w:hAnsi="Wingdings"/>
      </w:rPr>
    </w:lvl>
    <w:lvl w:ilvl="6">
      <w:numFmt w:val="bullet"/>
      <w:lvlText w:val=""/>
      <w:lvlJc w:val="left"/>
      <w:pPr>
        <w:ind w:left="5554" w:hanging="360"/>
      </w:pPr>
      <w:rPr>
        <w:rFonts w:ascii="Symbol" w:hAnsi="Symbol"/>
      </w:rPr>
    </w:lvl>
    <w:lvl w:ilvl="7">
      <w:numFmt w:val="bullet"/>
      <w:lvlText w:val="o"/>
      <w:lvlJc w:val="left"/>
      <w:pPr>
        <w:ind w:left="6274" w:hanging="360"/>
      </w:pPr>
      <w:rPr>
        <w:rFonts w:ascii="Courier New" w:hAnsi="Courier New" w:cs="Courier New"/>
      </w:rPr>
    </w:lvl>
    <w:lvl w:ilvl="8">
      <w:numFmt w:val="bullet"/>
      <w:lvlText w:val=""/>
      <w:lvlJc w:val="left"/>
      <w:pPr>
        <w:ind w:left="6994" w:hanging="360"/>
      </w:pPr>
      <w:rPr>
        <w:rFonts w:ascii="Wingdings" w:hAnsi="Wingdings"/>
      </w:rPr>
    </w:lvl>
  </w:abstractNum>
  <w:abstractNum w:abstractNumId="42" w15:restartNumberingAfterBreak="0">
    <w:nsid w:val="7CE948B4"/>
    <w:multiLevelType w:val="multilevel"/>
    <w:tmpl w:val="DC0095BC"/>
    <w:lvl w:ilvl="0">
      <w:numFmt w:val="bullet"/>
      <w:lvlText w:val=""/>
      <w:lvlJc w:val="left"/>
      <w:pPr>
        <w:ind w:left="720" w:hanging="360"/>
      </w:pPr>
      <w:rPr>
        <w:rFonts w:ascii="Symbol" w:hAnsi="Symbol"/>
        <w:color w:val="FFC000" w:themeColor="accent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DE9173B"/>
    <w:multiLevelType w:val="multilevel"/>
    <w:tmpl w:val="9AE4A028"/>
    <w:lvl w:ilvl="0">
      <w:numFmt w:val="bullet"/>
      <w:lvlText w:val=""/>
      <w:lvlJc w:val="left"/>
      <w:pPr>
        <w:ind w:left="874" w:firstLine="0"/>
      </w:pPr>
      <w:rPr>
        <w:rFonts w:ascii="Symbol" w:hAnsi="Symbol"/>
        <w:b w:val="0"/>
        <w:i w:val="0"/>
        <w:strike w:val="0"/>
        <w:dstrike w:val="0"/>
        <w:color w:val="FFC000" w:themeColor="accent4"/>
        <w:position w:val="0"/>
        <w:sz w:val="24"/>
        <w:szCs w:val="24"/>
        <w:u w:val="none" w:color="000000"/>
        <w:shd w:val="clear" w:color="auto" w:fill="auto"/>
        <w:vertAlign w:val="baseline"/>
      </w:rPr>
    </w:lvl>
    <w:lvl w:ilvl="1">
      <w:numFmt w:val="bullet"/>
      <w:lvlText w:val="o"/>
      <w:lvlJc w:val="left"/>
      <w:pPr>
        <w:ind w:left="123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2">
      <w:numFmt w:val="bullet"/>
      <w:lvlText w:val="▪"/>
      <w:lvlJc w:val="left"/>
      <w:pPr>
        <w:ind w:left="195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3">
      <w:numFmt w:val="bullet"/>
      <w:lvlText w:val="•"/>
      <w:lvlJc w:val="left"/>
      <w:pPr>
        <w:ind w:left="267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4">
      <w:numFmt w:val="bullet"/>
      <w:lvlText w:val="o"/>
      <w:lvlJc w:val="left"/>
      <w:pPr>
        <w:ind w:left="339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5">
      <w:numFmt w:val="bullet"/>
      <w:lvlText w:val="▪"/>
      <w:lvlJc w:val="left"/>
      <w:pPr>
        <w:ind w:left="411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6">
      <w:numFmt w:val="bullet"/>
      <w:lvlText w:val="•"/>
      <w:lvlJc w:val="left"/>
      <w:pPr>
        <w:ind w:left="483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7">
      <w:numFmt w:val="bullet"/>
      <w:lvlText w:val="o"/>
      <w:lvlJc w:val="left"/>
      <w:pPr>
        <w:ind w:left="555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lvl w:ilvl="8">
      <w:numFmt w:val="bullet"/>
      <w:lvlText w:val="▪"/>
      <w:lvlJc w:val="left"/>
      <w:pPr>
        <w:ind w:left="6274" w:firstLine="0"/>
      </w:pPr>
      <w:rPr>
        <w:rFonts w:ascii="Wingdings" w:eastAsia="Wingdings" w:hAnsi="Wingdings" w:cs="Wingdings"/>
        <w:b w:val="0"/>
        <w:i w:val="0"/>
        <w:strike w:val="0"/>
        <w:dstrike w:val="0"/>
        <w:color w:val="5B9BD5"/>
        <w:position w:val="0"/>
        <w:sz w:val="24"/>
        <w:szCs w:val="24"/>
        <w:u w:val="none" w:color="000000"/>
        <w:shd w:val="clear" w:color="auto" w:fill="auto"/>
        <w:vertAlign w:val="baseline"/>
      </w:rPr>
    </w:lvl>
  </w:abstractNum>
  <w:abstractNum w:abstractNumId="44" w15:restartNumberingAfterBreak="0">
    <w:nsid w:val="7F3312A5"/>
    <w:multiLevelType w:val="multilevel"/>
    <w:tmpl w:val="0020284E"/>
    <w:lvl w:ilvl="0">
      <w:numFmt w:val="bullet"/>
      <w:lvlText w:val=""/>
      <w:lvlJc w:val="left"/>
      <w:pPr>
        <w:ind w:left="1287" w:hanging="360"/>
      </w:pPr>
      <w:rPr>
        <w:rFonts w:ascii="Symbol" w:hAnsi="Symbol"/>
        <w:color w:val="4472C4"/>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16cid:durableId="1355767955">
    <w:abstractNumId w:val="33"/>
  </w:num>
  <w:num w:numId="2" w16cid:durableId="1005591952">
    <w:abstractNumId w:val="19"/>
  </w:num>
  <w:num w:numId="3" w16cid:durableId="1728409336">
    <w:abstractNumId w:val="41"/>
  </w:num>
  <w:num w:numId="4" w16cid:durableId="35669735">
    <w:abstractNumId w:val="9"/>
  </w:num>
  <w:num w:numId="5" w16cid:durableId="1270047137">
    <w:abstractNumId w:val="43"/>
  </w:num>
  <w:num w:numId="6" w16cid:durableId="794713928">
    <w:abstractNumId w:val="2"/>
  </w:num>
  <w:num w:numId="7" w16cid:durableId="131145205">
    <w:abstractNumId w:val="17"/>
  </w:num>
  <w:num w:numId="8" w16cid:durableId="1785029631">
    <w:abstractNumId w:val="11"/>
  </w:num>
  <w:num w:numId="9" w16cid:durableId="1861777078">
    <w:abstractNumId w:val="40"/>
  </w:num>
  <w:num w:numId="10" w16cid:durableId="1657420537">
    <w:abstractNumId w:val="28"/>
  </w:num>
  <w:num w:numId="11" w16cid:durableId="510418879">
    <w:abstractNumId w:val="14"/>
  </w:num>
  <w:num w:numId="12" w16cid:durableId="1588031244">
    <w:abstractNumId w:val="35"/>
  </w:num>
  <w:num w:numId="13" w16cid:durableId="1675105308">
    <w:abstractNumId w:val="25"/>
  </w:num>
  <w:num w:numId="14" w16cid:durableId="613832577">
    <w:abstractNumId w:val="7"/>
  </w:num>
  <w:num w:numId="15" w16cid:durableId="1091272521">
    <w:abstractNumId w:val="18"/>
  </w:num>
  <w:num w:numId="16" w16cid:durableId="1666321308">
    <w:abstractNumId w:val="13"/>
  </w:num>
  <w:num w:numId="17" w16cid:durableId="393092389">
    <w:abstractNumId w:val="1"/>
  </w:num>
  <w:num w:numId="18" w16cid:durableId="1413044856">
    <w:abstractNumId w:val="8"/>
  </w:num>
  <w:num w:numId="19" w16cid:durableId="2031031170">
    <w:abstractNumId w:val="44"/>
  </w:num>
  <w:num w:numId="20" w16cid:durableId="399720070">
    <w:abstractNumId w:val="29"/>
  </w:num>
  <w:num w:numId="21" w16cid:durableId="1298535286">
    <w:abstractNumId w:val="42"/>
  </w:num>
  <w:num w:numId="22" w16cid:durableId="1375230335">
    <w:abstractNumId w:val="15"/>
  </w:num>
  <w:num w:numId="23" w16cid:durableId="799424723">
    <w:abstractNumId w:val="10"/>
  </w:num>
  <w:num w:numId="24" w16cid:durableId="319575947">
    <w:abstractNumId w:val="3"/>
  </w:num>
  <w:num w:numId="25" w16cid:durableId="623771798">
    <w:abstractNumId w:val="23"/>
  </w:num>
  <w:num w:numId="26" w16cid:durableId="724912206">
    <w:abstractNumId w:val="39"/>
  </w:num>
  <w:num w:numId="27" w16cid:durableId="124083320">
    <w:abstractNumId w:val="37"/>
  </w:num>
  <w:num w:numId="28" w16cid:durableId="1144273910">
    <w:abstractNumId w:val="36"/>
  </w:num>
  <w:num w:numId="29" w16cid:durableId="120347252">
    <w:abstractNumId w:val="5"/>
  </w:num>
  <w:num w:numId="30" w16cid:durableId="1780489976">
    <w:abstractNumId w:val="27"/>
  </w:num>
  <w:num w:numId="31" w16cid:durableId="1306817210">
    <w:abstractNumId w:val="12"/>
  </w:num>
  <w:num w:numId="32" w16cid:durableId="1756441174">
    <w:abstractNumId w:val="22"/>
  </w:num>
  <w:num w:numId="33" w16cid:durableId="1925265855">
    <w:abstractNumId w:val="0"/>
  </w:num>
  <w:num w:numId="34" w16cid:durableId="255871660">
    <w:abstractNumId w:val="20"/>
  </w:num>
  <w:num w:numId="35" w16cid:durableId="1008294053">
    <w:abstractNumId w:val="30"/>
  </w:num>
  <w:num w:numId="36" w16cid:durableId="1163086660">
    <w:abstractNumId w:val="32"/>
  </w:num>
  <w:num w:numId="37" w16cid:durableId="858812935">
    <w:abstractNumId w:val="16"/>
  </w:num>
  <w:num w:numId="38" w16cid:durableId="434666800">
    <w:abstractNumId w:val="38"/>
  </w:num>
  <w:num w:numId="39" w16cid:durableId="1893540883">
    <w:abstractNumId w:val="34"/>
  </w:num>
  <w:num w:numId="40" w16cid:durableId="1513227021">
    <w:abstractNumId w:val="21"/>
  </w:num>
  <w:num w:numId="41" w16cid:durableId="1219703680">
    <w:abstractNumId w:val="26"/>
  </w:num>
  <w:num w:numId="42" w16cid:durableId="413863293">
    <w:abstractNumId w:val="6"/>
  </w:num>
  <w:num w:numId="43" w16cid:durableId="1680809504">
    <w:abstractNumId w:val="24"/>
  </w:num>
  <w:num w:numId="44" w16cid:durableId="298802799">
    <w:abstractNumId w:val="4"/>
  </w:num>
  <w:num w:numId="45" w16cid:durableId="15776664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47"/>
    <w:rsid w:val="00040D22"/>
    <w:rsid w:val="00061AEE"/>
    <w:rsid w:val="000704DA"/>
    <w:rsid w:val="0009556D"/>
    <w:rsid w:val="000B2B82"/>
    <w:rsid w:val="000D6D3F"/>
    <w:rsid w:val="000D7608"/>
    <w:rsid w:val="00126B06"/>
    <w:rsid w:val="001440D4"/>
    <w:rsid w:val="001768E1"/>
    <w:rsid w:val="001A3BC0"/>
    <w:rsid w:val="001C214D"/>
    <w:rsid w:val="001C4A6A"/>
    <w:rsid w:val="00202A9B"/>
    <w:rsid w:val="00216201"/>
    <w:rsid w:val="0023153B"/>
    <w:rsid w:val="00231FEE"/>
    <w:rsid w:val="00262DDE"/>
    <w:rsid w:val="002B0347"/>
    <w:rsid w:val="002C273B"/>
    <w:rsid w:val="00315404"/>
    <w:rsid w:val="00330585"/>
    <w:rsid w:val="003D2C36"/>
    <w:rsid w:val="003E0328"/>
    <w:rsid w:val="0040210E"/>
    <w:rsid w:val="004775D5"/>
    <w:rsid w:val="00477922"/>
    <w:rsid w:val="00483202"/>
    <w:rsid w:val="004B4231"/>
    <w:rsid w:val="004C5A99"/>
    <w:rsid w:val="004C6983"/>
    <w:rsid w:val="004E4A09"/>
    <w:rsid w:val="0051482D"/>
    <w:rsid w:val="005272C5"/>
    <w:rsid w:val="00531415"/>
    <w:rsid w:val="00557BCD"/>
    <w:rsid w:val="005772A4"/>
    <w:rsid w:val="005B4D4C"/>
    <w:rsid w:val="005C4201"/>
    <w:rsid w:val="005C64C3"/>
    <w:rsid w:val="006A6A4D"/>
    <w:rsid w:val="006E4891"/>
    <w:rsid w:val="00724529"/>
    <w:rsid w:val="0072705F"/>
    <w:rsid w:val="00770F0B"/>
    <w:rsid w:val="00786E6C"/>
    <w:rsid w:val="007C01CB"/>
    <w:rsid w:val="007C74E6"/>
    <w:rsid w:val="007D62A7"/>
    <w:rsid w:val="007F4B30"/>
    <w:rsid w:val="0082296D"/>
    <w:rsid w:val="00824A7C"/>
    <w:rsid w:val="00846AB4"/>
    <w:rsid w:val="008B2678"/>
    <w:rsid w:val="008C0766"/>
    <w:rsid w:val="008C1CB5"/>
    <w:rsid w:val="008C6ABF"/>
    <w:rsid w:val="00903635"/>
    <w:rsid w:val="009137F8"/>
    <w:rsid w:val="00920F63"/>
    <w:rsid w:val="00950A8F"/>
    <w:rsid w:val="0099242D"/>
    <w:rsid w:val="009B5AEF"/>
    <w:rsid w:val="009C6C08"/>
    <w:rsid w:val="009F4660"/>
    <w:rsid w:val="009F6ADD"/>
    <w:rsid w:val="00A01FDC"/>
    <w:rsid w:val="00A21DDD"/>
    <w:rsid w:val="00A37004"/>
    <w:rsid w:val="00A463C2"/>
    <w:rsid w:val="00A5519B"/>
    <w:rsid w:val="00B1480B"/>
    <w:rsid w:val="00B17069"/>
    <w:rsid w:val="00B2171F"/>
    <w:rsid w:val="00B4387C"/>
    <w:rsid w:val="00B971AD"/>
    <w:rsid w:val="00BA1BA0"/>
    <w:rsid w:val="00BC3827"/>
    <w:rsid w:val="00C2586F"/>
    <w:rsid w:val="00C307F3"/>
    <w:rsid w:val="00C4055F"/>
    <w:rsid w:val="00C47886"/>
    <w:rsid w:val="00CA04E2"/>
    <w:rsid w:val="00CD3C25"/>
    <w:rsid w:val="00D27340"/>
    <w:rsid w:val="00D67902"/>
    <w:rsid w:val="00D71652"/>
    <w:rsid w:val="00DB0727"/>
    <w:rsid w:val="00DB2CBF"/>
    <w:rsid w:val="00DF0DE7"/>
    <w:rsid w:val="00DF5D8F"/>
    <w:rsid w:val="00E117EC"/>
    <w:rsid w:val="00E54847"/>
    <w:rsid w:val="00ED1823"/>
    <w:rsid w:val="00EE2F1B"/>
    <w:rsid w:val="00F657EE"/>
    <w:rsid w:val="00F83B7F"/>
    <w:rsid w:val="00FB45CA"/>
    <w:rsid w:val="00FB555E"/>
    <w:rsid w:val="00FE30C5"/>
    <w:rsid w:val="00FE61FD"/>
    <w:rsid w:val="00FF0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E958"/>
  <w15:chartTrackingRefBased/>
  <w15:docId w15:val="{17BC3DCA-0986-4DA8-AF95-C7E014BF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847"/>
    <w:pPr>
      <w:suppressAutoHyphens/>
      <w:autoSpaceDN w:val="0"/>
      <w:spacing w:line="254"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E54847"/>
    <w:pPr>
      <w:keepNext/>
      <w:keepLines/>
      <w:spacing w:before="480" w:after="0" w:line="360" w:lineRule="auto"/>
      <w:jc w:val="both"/>
      <w:outlineLvl w:val="0"/>
    </w:pPr>
    <w:rPr>
      <w:rFonts w:ascii="Calibri Light" w:eastAsia="Times New Roman" w:hAnsi="Calibri Light"/>
      <w:b/>
      <w:bCs/>
      <w:color w:val="2E74B5"/>
      <w:sz w:val="28"/>
      <w:szCs w:val="28"/>
    </w:rPr>
  </w:style>
  <w:style w:type="paragraph" w:styleId="Nagwek2">
    <w:name w:val="heading 2"/>
    <w:basedOn w:val="Normalny"/>
    <w:next w:val="Normalny"/>
    <w:link w:val="Nagwek2Znak"/>
    <w:uiPriority w:val="9"/>
    <w:unhideWhenUsed/>
    <w:qFormat/>
    <w:rsid w:val="00E54847"/>
    <w:pPr>
      <w:keepNext/>
      <w:keepLines/>
      <w:spacing w:before="200" w:after="0" w:line="360" w:lineRule="auto"/>
      <w:jc w:val="both"/>
      <w:outlineLvl w:val="1"/>
    </w:pPr>
    <w:rPr>
      <w:rFonts w:ascii="Calibri Light" w:eastAsia="Times New Roman" w:hAnsi="Calibri Light"/>
      <w:b/>
      <w:bCs/>
      <w:color w:val="5B9BD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4847"/>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54847"/>
    <w:rPr>
      <w:rFonts w:ascii="Calibri Light" w:eastAsia="Times New Roman" w:hAnsi="Calibri Light" w:cs="Times New Roman"/>
      <w:b/>
      <w:bCs/>
      <w:color w:val="5B9BD5"/>
      <w:sz w:val="26"/>
      <w:szCs w:val="26"/>
    </w:rPr>
  </w:style>
  <w:style w:type="paragraph" w:styleId="Bezodstpw">
    <w:name w:val="No Spacing"/>
    <w:basedOn w:val="Normalny"/>
    <w:rsid w:val="00E54847"/>
    <w:pPr>
      <w:spacing w:before="120" w:after="0" w:line="240" w:lineRule="auto"/>
      <w:jc w:val="both"/>
    </w:pPr>
    <w:rPr>
      <w:rFonts w:ascii="Cambria" w:eastAsia="Times New Roman" w:hAnsi="Cambria"/>
      <w:lang w:bidi="en-US"/>
    </w:rPr>
  </w:style>
  <w:style w:type="paragraph" w:styleId="Stopka">
    <w:name w:val="footer"/>
    <w:basedOn w:val="Normalny"/>
    <w:link w:val="StopkaZnak"/>
    <w:rsid w:val="00E54847"/>
    <w:pPr>
      <w:tabs>
        <w:tab w:val="center" w:pos="4536"/>
        <w:tab w:val="right" w:pos="9072"/>
      </w:tabs>
      <w:spacing w:after="0" w:line="240" w:lineRule="auto"/>
      <w:jc w:val="both"/>
    </w:pPr>
  </w:style>
  <w:style w:type="character" w:customStyle="1" w:styleId="StopkaZnak">
    <w:name w:val="Stopka Znak"/>
    <w:basedOn w:val="Domylnaczcionkaakapitu"/>
    <w:link w:val="Stopka"/>
    <w:rsid w:val="00E54847"/>
    <w:rPr>
      <w:rFonts w:ascii="Calibri" w:eastAsia="Calibri" w:hAnsi="Calibri" w:cs="Times New Roman"/>
    </w:rPr>
  </w:style>
  <w:style w:type="paragraph" w:styleId="Tekstprzypisudolnego">
    <w:name w:val="footnote text"/>
    <w:basedOn w:val="Normalny"/>
    <w:link w:val="TekstprzypisudolnegoZnak"/>
    <w:rsid w:val="00E54847"/>
    <w:pPr>
      <w:spacing w:after="0" w:line="240" w:lineRule="auto"/>
      <w:jc w:val="both"/>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E54847"/>
    <w:rPr>
      <w:rFonts w:ascii="Times New Roman" w:eastAsia="Times New Roman" w:hAnsi="Times New Roman" w:cs="Times New Roman"/>
      <w:sz w:val="20"/>
      <w:szCs w:val="20"/>
      <w:lang w:eastAsia="pl-PL"/>
    </w:rPr>
  </w:style>
  <w:style w:type="character" w:styleId="Odwoanieprzypisudolnego">
    <w:name w:val="footnote reference"/>
    <w:rsid w:val="00E54847"/>
    <w:rPr>
      <w:position w:val="0"/>
      <w:vertAlign w:val="superscript"/>
    </w:rPr>
  </w:style>
  <w:style w:type="paragraph" w:styleId="Akapitzlist">
    <w:name w:val="List Paragraph"/>
    <w:basedOn w:val="Normalny"/>
    <w:qFormat/>
    <w:rsid w:val="00E54847"/>
    <w:pPr>
      <w:spacing w:after="0" w:line="360" w:lineRule="auto"/>
      <w:ind w:left="720"/>
      <w:jc w:val="both"/>
    </w:pPr>
  </w:style>
  <w:style w:type="paragraph" w:customStyle="1" w:styleId="Default">
    <w:name w:val="Default"/>
    <w:rsid w:val="00E54847"/>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styleId="Hipercze">
    <w:name w:val="Hyperlink"/>
    <w:basedOn w:val="Domylnaczcionkaakapitu"/>
    <w:uiPriority w:val="99"/>
    <w:rsid w:val="00E54847"/>
    <w:rPr>
      <w:color w:val="0563C1"/>
      <w:u w:val="single"/>
    </w:rPr>
  </w:style>
  <w:style w:type="paragraph" w:styleId="Spistreci1">
    <w:name w:val="toc 1"/>
    <w:basedOn w:val="Normalny"/>
    <w:next w:val="Normalny"/>
    <w:autoRedefine/>
    <w:uiPriority w:val="39"/>
    <w:rsid w:val="00E54847"/>
    <w:pPr>
      <w:tabs>
        <w:tab w:val="right" w:leader="dot" w:pos="9781"/>
      </w:tabs>
      <w:spacing w:after="100" w:line="360" w:lineRule="auto"/>
    </w:pPr>
    <w:rPr>
      <w:rFonts w:ascii="Calibri Light" w:hAnsi="Calibri Light"/>
      <w:sz w:val="24"/>
      <w:szCs w:val="24"/>
    </w:rPr>
  </w:style>
  <w:style w:type="paragraph" w:styleId="Spistreci2">
    <w:name w:val="toc 2"/>
    <w:basedOn w:val="Normalny"/>
    <w:next w:val="Normalny"/>
    <w:autoRedefine/>
    <w:uiPriority w:val="39"/>
    <w:rsid w:val="00D67902"/>
    <w:pPr>
      <w:tabs>
        <w:tab w:val="right" w:leader="dot" w:pos="9856"/>
      </w:tabs>
      <w:spacing w:after="0" w:line="360" w:lineRule="auto"/>
      <w:ind w:left="220"/>
      <w:jc w:val="both"/>
    </w:pPr>
  </w:style>
  <w:style w:type="character" w:styleId="Pogrubienie">
    <w:name w:val="Strong"/>
    <w:basedOn w:val="Domylnaczcionkaakapitu"/>
    <w:rsid w:val="00E54847"/>
    <w:rPr>
      <w:b/>
      <w:bCs/>
    </w:rPr>
  </w:style>
  <w:style w:type="character" w:styleId="Uwydatnienie">
    <w:name w:val="Emphasis"/>
    <w:basedOn w:val="Domylnaczcionkaakapitu"/>
    <w:rsid w:val="00E54847"/>
    <w:rPr>
      <w:i/>
      <w:iCs/>
    </w:rPr>
  </w:style>
  <w:style w:type="paragraph" w:customStyle="1" w:styleId="footnotedescription">
    <w:name w:val="footnote description"/>
    <w:next w:val="Normalny"/>
    <w:rsid w:val="00E54847"/>
    <w:pPr>
      <w:suppressAutoHyphens/>
      <w:autoSpaceDN w:val="0"/>
      <w:spacing w:after="0" w:line="240" w:lineRule="auto"/>
      <w:ind w:left="154"/>
      <w:textAlignment w:val="baseline"/>
    </w:pPr>
    <w:rPr>
      <w:rFonts w:ascii="Times New Roman" w:eastAsia="Times New Roman" w:hAnsi="Times New Roman" w:cs="Times New Roman"/>
      <w:color w:val="000000"/>
      <w:sz w:val="20"/>
      <w:lang w:eastAsia="pl-PL"/>
    </w:rPr>
  </w:style>
  <w:style w:type="paragraph" w:customStyle="1" w:styleId="Standard">
    <w:name w:val="Standard"/>
    <w:rsid w:val="00E5484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Tekstpodstawowy">
    <w:name w:val="Body Text"/>
    <w:basedOn w:val="Normalny"/>
    <w:link w:val="TekstpodstawowyZnak"/>
    <w:rsid w:val="00E54847"/>
    <w:pPr>
      <w:spacing w:before="120" w:after="120" w:line="360" w:lineRule="auto"/>
      <w:jc w:val="both"/>
      <w:textAlignment w:val="auto"/>
    </w:pPr>
    <w:rPr>
      <w:rFonts w:ascii="Calibri Light" w:eastAsia="Times New Roman" w:hAnsi="Calibri Light"/>
      <w:lang w:val="en-US" w:bidi="en-US"/>
    </w:rPr>
  </w:style>
  <w:style w:type="character" w:customStyle="1" w:styleId="TekstpodstawowyZnak">
    <w:name w:val="Tekst podstawowy Znak"/>
    <w:basedOn w:val="Domylnaczcionkaakapitu"/>
    <w:link w:val="Tekstpodstawowy"/>
    <w:rsid w:val="00E54847"/>
    <w:rPr>
      <w:rFonts w:ascii="Calibri Light" w:eastAsia="Times New Roman" w:hAnsi="Calibri Light" w:cs="Times New Roman"/>
      <w:lang w:val="en-US" w:bidi="en-US"/>
    </w:rPr>
  </w:style>
  <w:style w:type="paragraph" w:styleId="Tekstpodstawowyzwciciem">
    <w:name w:val="Body Text First Indent"/>
    <w:basedOn w:val="Tekstpodstawowy"/>
    <w:link w:val="TekstpodstawowyzwciciemZnak"/>
    <w:rsid w:val="00E54847"/>
    <w:pPr>
      <w:spacing w:before="0" w:after="160" w:line="254" w:lineRule="auto"/>
      <w:ind w:firstLine="360"/>
      <w:jc w:val="left"/>
      <w:textAlignment w:val="baseline"/>
    </w:pPr>
    <w:rPr>
      <w:rFonts w:ascii="Calibri" w:eastAsia="Calibri" w:hAnsi="Calibri"/>
      <w:lang w:val="pl-PL" w:bidi="ar-SA"/>
    </w:rPr>
  </w:style>
  <w:style w:type="character" w:customStyle="1" w:styleId="TekstpodstawowyzwciciemZnak">
    <w:name w:val="Tekst podstawowy z wcięciem Znak"/>
    <w:basedOn w:val="TekstpodstawowyZnak"/>
    <w:link w:val="Tekstpodstawowyzwciciem"/>
    <w:rsid w:val="00E54847"/>
    <w:rPr>
      <w:rFonts w:ascii="Calibri" w:eastAsia="Calibri" w:hAnsi="Calibri" w:cs="Times New Roman"/>
      <w:lang w:val="en-US" w:bidi="en-US"/>
    </w:rPr>
  </w:style>
  <w:style w:type="paragraph" w:styleId="Nagwekspisutreci">
    <w:name w:val="TOC Heading"/>
    <w:basedOn w:val="Nagwek1"/>
    <w:next w:val="Normalny"/>
    <w:rsid w:val="00E54847"/>
    <w:pPr>
      <w:spacing w:before="240" w:line="256" w:lineRule="auto"/>
      <w:jc w:val="left"/>
      <w:textAlignment w:val="auto"/>
    </w:pPr>
    <w:rPr>
      <w:b w:val="0"/>
      <w:bCs w:val="0"/>
      <w:sz w:val="32"/>
      <w:szCs w:val="32"/>
      <w:lang w:eastAsia="pl-PL"/>
    </w:rPr>
  </w:style>
  <w:style w:type="table" w:styleId="Tabelasiatki6kolorowaakcent4">
    <w:name w:val="Grid Table 6 Colorful Accent 4"/>
    <w:basedOn w:val="Standardowy"/>
    <w:uiPriority w:val="51"/>
    <w:rsid w:val="00B1480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a">
    <w:name w:val="Table Grid"/>
    <w:basedOn w:val="Standardowy"/>
    <w:uiPriority w:val="39"/>
    <w:rsid w:val="0092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B034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iebieskalinia.info/index.php/przemoc-w-rodzinie" TargetMode="External"/><Relationship Id="rId2" Type="http://schemas.openxmlformats.org/officeDocument/2006/relationships/hyperlink" Target="http://niebieskalinia.info/index.php/przemoc-w-rodzinie" TargetMode="External"/><Relationship Id="rId1" Type="http://schemas.openxmlformats.org/officeDocument/2006/relationships/hyperlink" Target="http://www.kbpn.gov.pl/" TargetMode="External"/><Relationship Id="rId6" Type="http://schemas.openxmlformats.org/officeDocument/2006/relationships/hyperlink" Target="http://niebieskalinia.info/index.php/przemoc-w-rodzinie" TargetMode="External"/><Relationship Id="rId5" Type="http://schemas.openxmlformats.org/officeDocument/2006/relationships/hyperlink" Target="http://niebieskalinia.info/index.php/przemoc-w-rodzinie" TargetMode="External"/><Relationship Id="rId4" Type="http://schemas.openxmlformats.org/officeDocument/2006/relationships/hyperlink" Target="http://niebieskalinia.info/index.php/przemoc-w-rodzi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F47C5-FBDC-4979-AB3D-3501B5D8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Pages>
  <Words>7226</Words>
  <Characters>43360</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dc:creator>
  <cp:keywords/>
  <dc:description/>
  <cp:lastModifiedBy>Zbyszek</cp:lastModifiedBy>
  <cp:revision>92</cp:revision>
  <cp:lastPrinted>2023-03-21T12:55:00Z</cp:lastPrinted>
  <dcterms:created xsi:type="dcterms:W3CDTF">2023-03-12T17:50:00Z</dcterms:created>
  <dcterms:modified xsi:type="dcterms:W3CDTF">2023-03-31T07:14:00Z</dcterms:modified>
</cp:coreProperties>
</file>